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559"/>
        <w:gridCol w:w="2030"/>
        <w:gridCol w:w="1056"/>
        <w:gridCol w:w="1056"/>
        <w:gridCol w:w="4079"/>
        <w:gridCol w:w="1985"/>
        <w:gridCol w:w="1417"/>
      </w:tblGrid>
      <w:tr w:rsidR="00C950EA" w:rsidRPr="00833732" w:rsidTr="009B7B78">
        <w:tc>
          <w:tcPr>
            <w:tcW w:w="1668" w:type="dxa"/>
          </w:tcPr>
          <w:p w:rsidR="00C950EA" w:rsidRPr="00833732" w:rsidRDefault="00C950EA" w:rsidP="0085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134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559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030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56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1056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4079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повышении квалификации (</w:t>
            </w:r>
            <w:proofErr w:type="gramStart"/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за</w:t>
            </w:r>
            <w:proofErr w:type="gramEnd"/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последние 3 года)</w:t>
            </w:r>
          </w:p>
        </w:tc>
        <w:tc>
          <w:tcPr>
            <w:tcW w:w="1985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:rsidR="00C950EA" w:rsidRPr="00833732" w:rsidRDefault="00C95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2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Азаматов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Леонидович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FD11EB" w:rsidRPr="000B45DA" w:rsidRDefault="00FD11EB" w:rsidP="00FD11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Социально-экономическое образование, Педагогическое образование. Историко-краеведческое.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по направлению «Педагогическое образование. Историко-краеведческое»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МУДПО «Центр развития образования Волгограда»</w:t>
            </w:r>
            <w:r w:rsidR="000300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«Содержательные аспекты реализации требований, обновленных ФГОС СОО»,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ОДО ООО «Издательство «Учитель», </w:t>
            </w:r>
            <w:r w:rsidR="000300B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Федеральная рабочая программа по истории: новые требования к преподаванию предмета на базовом и углубленном уровнях обучения в соответствии с ФОП ООО и СОО</w:t>
            </w:r>
            <w:r w:rsidR="000300BB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2024, </w:t>
            </w:r>
          </w:p>
          <w:p w:rsidR="00FD11EB" w:rsidRPr="000B45DA" w:rsidRDefault="00FD11EB" w:rsidP="000300BB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Отделение дополнительного образования ООО «Издательство «Учитель»</w:t>
            </w:r>
            <w:r w:rsidR="000300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«Федеральная рабочая программа по обществознанию: новые требования к преподаванию предмета на базовом и углубленном уровнях обучения в соответствии с ФОП ООО и СОО», 2024.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Аксенова Светлана Станиславовна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Математика, алгебра, вероятность и статистика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и физика.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физики.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МУДПО «Центр развития образования Волгограда»</w:t>
            </w:r>
            <w:r w:rsidR="000300BB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«Содержательные аспекты реализации требований, обновленных ФГОС СОО»,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ФГБОУ «Международный детский центр «Артек», «Проектирование и реализация 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воспитательного процесса в работе классного руководителя»,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МИПП и ПКП, </w:t>
            </w:r>
            <w:r w:rsidR="000300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Применение педагогических технологий в образовательном процессе в условиях реализации ФГОС</w:t>
            </w:r>
            <w:r w:rsidR="000300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ОДО ООО «Издательство «Учитель», </w:t>
            </w:r>
            <w:r w:rsidR="000300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математике: новые требования к преподаванию предмета на базовом и углубленном уровнях обучения в соответствии с ФОП ООО и СОО</w:t>
            </w:r>
            <w:r w:rsidR="000300BB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0300BB" w:rsidRPr="000B45DA" w:rsidRDefault="000300BB" w:rsidP="000300BB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в условиях реализации ФГОС»,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38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Белякова Светлана Павловна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 подготовки). Биология, химия.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 (с двумя профилями подготовки). Биология, химия».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государственной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РФ»,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 химии: достижения российской науки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ФГОБУ «Международный детский центр «АРТЕК»,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руководителя»,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«Учитель»,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Федеральная рабочая программа по химии: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новые требования к преподаванию предмета на базовом и углубленном уровнях обучения в соответствии с ФОП ООО и СОО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Default="00FD11EB" w:rsidP="00634D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ВШГУ РАНХ и ГС,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Эксперт шоу «Конфликт поколений»,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2024,</w:t>
            </w:r>
          </w:p>
          <w:p w:rsidR="00634DD9" w:rsidRPr="002E0884" w:rsidRDefault="00634DD9" w:rsidP="00634DD9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«Использование информационно - коммуникационные технологии в процессе реализации ФГОС»,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2025,</w:t>
            </w:r>
          </w:p>
          <w:p w:rsidR="00634DD9" w:rsidRDefault="00634DD9" w:rsidP="00634DD9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«ИТ-перемена»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«Организация и содержание работы по профилактике детского дорожного – транспортного травматизма»,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2025,</w:t>
            </w:r>
          </w:p>
          <w:p w:rsidR="00634DD9" w:rsidRDefault="00634DD9" w:rsidP="00634DD9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ИТ-Перемена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в условиях реализации ФГОС»,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634DD9" w:rsidRPr="000B45DA" w:rsidRDefault="00634DD9" w:rsidP="00634DD9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Содержательные и методические особенности реализации учебного курса «Агробиология» (с практикумом) в контексте агротехнологического образования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Буйволова Светлана Владимировна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и английский языки.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немецкого и английского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университет «Первое сентября» г. Москва,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преподавания английского языка, основанная на творческой вовлеченности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образовательный процесс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33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Бычкова Инна Александровна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География,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«Международный детский центр «Артек»,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воспитательного процесса в работе классного руководителя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и государственной политики и профессионального развития работников образования Министерства образования РФ»,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Школа современного учителя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географии: достижение российской науки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 2023, </w:t>
            </w:r>
          </w:p>
          <w:p w:rsidR="00FD11EB" w:rsidRDefault="00FD11EB" w:rsidP="005850A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Преподавание учебного предмета «География» в соответствии с требованиями обновлённого содержания ФГОС ООО, СОО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634DD9" w:rsidRDefault="00634DD9" w:rsidP="00634DD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перемена», «Информационно – коммуникационные технологии в работе учителя географии в соответствии с требованиями обновленного ФГОС», 2025,</w:t>
            </w:r>
          </w:p>
          <w:p w:rsidR="00634DD9" w:rsidRDefault="00634DD9" w:rsidP="00634DD9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408E0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408E0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ИТ</w:t>
            </w:r>
            <w:proofErr w:type="gramEnd"/>
            <w:r w:rsidRPr="002408E0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-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«Содержание требований ФОП ООО и СОО: организация образовательного процесса обучающихся по обновленным ФГОС на уроках географии», 2025,</w:t>
            </w:r>
          </w:p>
          <w:p w:rsidR="00634DD9" w:rsidRPr="000B45DA" w:rsidRDefault="00634DD9" w:rsidP="00634DD9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12064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120642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«Система внутренней оценки качества образования общеобразовательного учреждения: т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еория и методика», 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ФГБО УВО «ВГСПУ», менеджер в образовании, 2017.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Ивченко Марина Владимировна</w:t>
            </w:r>
          </w:p>
        </w:tc>
        <w:tc>
          <w:tcPr>
            <w:tcW w:w="1134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559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709C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Социальная работа.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D11EB" w:rsidRPr="009709C3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Специалист по социальной работе.</w:t>
            </w:r>
          </w:p>
        </w:tc>
        <w:tc>
          <w:tcPr>
            <w:tcW w:w="1056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9709C3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АНО «Центр непрерывного развития личности реализации человеческого потенциала»,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Всероссийского проекта «Билет в будущее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9709C3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обучающихся с ОВЗ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9709C3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«Форум педагоги России»,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Поведенческий анализ и поведенческая коррекция в детском коллективе: создание бесконфликтной позитивной среды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9709C3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ООО «Центр инновационного образования и воспитания»,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Преподавание курса «</w:t>
            </w:r>
            <w:proofErr w:type="spellStart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» согласно ФГОС и ФООП ООО и СОО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9709C3" w:rsidRDefault="00FD11EB" w:rsidP="00634DD9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ГБПОУ «Волгоградский технический колледж», 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Реализация единой модели профориентации в образовательной организации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», 2024.</w:t>
            </w: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ЧОУ ДПО «ОЦ «Открытое образование», педагог дополнительного образования, 2020.</w:t>
            </w:r>
          </w:p>
        </w:tc>
        <w:tc>
          <w:tcPr>
            <w:tcW w:w="1417" w:type="dxa"/>
          </w:tcPr>
          <w:p w:rsidR="00FD11EB" w:rsidRPr="009709C3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9C3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Кочеткова Елена Олеговна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 и взаимодействию с детскими общественными организациями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История. 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Историк, преподаватель истории</w:t>
            </w:r>
          </w:p>
        </w:tc>
        <w:tc>
          <w:tcPr>
            <w:tcW w:w="1056" w:type="dxa"/>
          </w:tcPr>
          <w:p w:rsidR="00FD11EB" w:rsidRPr="000B45DA" w:rsidRDefault="00580015" w:rsidP="005800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Кандидат наук</w:t>
            </w:r>
            <w:r w:rsidR="00FD11EB"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</w:tcPr>
          <w:p w:rsidR="00FD11EB" w:rsidRPr="000B45DA" w:rsidRDefault="00580015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bookmarkEnd w:id="0"/>
          </w:p>
        </w:tc>
        <w:tc>
          <w:tcPr>
            <w:tcW w:w="4079" w:type="dxa"/>
          </w:tcPr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АНО ДПО «ПГА», Основы безопасности жизнедеятельности в общеобр</w:t>
            </w:r>
            <w:r w:rsidR="00634DD9">
              <w:rPr>
                <w:rFonts w:ascii="Times New Roman" w:hAnsi="Times New Roman" w:cs="Times New Roman"/>
                <w:sz w:val="20"/>
                <w:szCs w:val="20"/>
              </w:rPr>
              <w:t>азовательных организациях, 2024,</w:t>
            </w:r>
          </w:p>
          <w:p w:rsidR="00634DD9" w:rsidRPr="000B45DA" w:rsidRDefault="00634DD9" w:rsidP="00634DD9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МУДПО «Центр развития образования Волгограда»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«Система внутренней оценки качества образования общеобразовательного учреждения: теория и методика»,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Матвеева Анна Алексеевна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химии.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государственной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РФ»,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 биологии: достижения российской науки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«Учитель»,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биологии: новые требования к преподаванию предмета на базовом и углубленном уровнях обучения в соответствии с ФОП ООО и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5850A5" w:rsidRPr="002E0884" w:rsidRDefault="005850A5" w:rsidP="005850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«Информационно-коммуникационные технологии в работе учителя биологии в соответствии с требованиями обновлённого ФГОС»,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2025,</w:t>
            </w:r>
          </w:p>
          <w:p w:rsidR="005850A5" w:rsidRPr="002E0884" w:rsidRDefault="005850A5" w:rsidP="005850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«ИТ-перемена»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«Организация и содержание работы по профилактике детского дорожного –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транспортного травматизма»,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</w:t>
            </w:r>
          </w:p>
          <w:p w:rsidR="005850A5" w:rsidRPr="000B45DA" w:rsidRDefault="005850A5" w:rsidP="005850A5">
            <w:pPr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Содержательные и методические особенности реализации учебного курса «Агробиология» (с практикумом) в контексте агротехнологического образования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Насонова Татьяна Владимировна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«Сложные случаи орфографии»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компонентами цифровой образовательной среды на платформе ФГИС «Моя школа», 2023, 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Актуальные вопросы подготовки к государственной итоговой аттестации по русскому языку по образовательным программам основного общего образования в контексте требований 2024 ФГОС ООО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государственный педагогический университет им. М.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Система оценки языковой и социально-культурной адаптации иностранных обучающихся в российских школах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5850A5" w:rsidRPr="000B45DA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D50998">
              <w:rPr>
                <w:rFonts w:ascii="Times New Roman" w:hAnsi="Times New Roman" w:cs="Times New Roman"/>
                <w:sz w:val="20"/>
                <w:szCs w:val="20"/>
              </w:rPr>
              <w:t>ГАУ ДПО «ВГАПО»,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«Обучение написанию сочинения – рассуждения  в контексте подготовки к ЕГЭ  по русскому языку», 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Некрасова Яна Игоревна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Учитель, высшая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Алгебра, геометрия, вероятность и статистика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Высшее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D11EB" w:rsidRDefault="00FD11EB" w:rsidP="005850A5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Математика с дополнительной специальностью информатика</w:t>
            </w: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D11EB" w:rsidRDefault="00FD11EB" w:rsidP="005850A5">
            <w:pP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Учитель математики и информатики</w:t>
            </w: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roid Sans Fallback" w:hAnsi="Times New Roman" w:cs="Times New Roman"/>
                <w:color w:val="000000" w:themeColor="text1"/>
                <w:kern w:val="1"/>
                <w:sz w:val="20"/>
                <w:szCs w:val="20"/>
                <w:lang w:eastAsia="zh-CN" w:bidi="hi-IN"/>
              </w:rPr>
              <w:t>Учитель физики.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 w:rsidR="005850A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Подготовка экспертной муниципальной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  <w:r w:rsidR="005850A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0B45DA">
              <w:rPr>
                <w:rFonts w:ascii="Times New Roman" w:eastAsia="Calibri" w:hAnsi="Times New Roman" w:cs="Times New Roman"/>
                <w:sz w:val="20"/>
                <w:szCs w:val="20"/>
              </w:rPr>
              <w:t>2024,</w:t>
            </w:r>
          </w:p>
          <w:p w:rsidR="00FD11EB" w:rsidRPr="000B45DA" w:rsidRDefault="00FD11EB" w:rsidP="005850A5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Цифровая Экосистема ДПО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5850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Информационная безопасность детей: социальные и технологические аспекты</w:t>
            </w:r>
            <w:r w:rsidR="005850A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2024,</w:t>
            </w:r>
          </w:p>
          <w:p w:rsidR="00FD11EB" w:rsidRPr="000B45DA" w:rsidRDefault="00FD11EB" w:rsidP="005850A5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Всестороннее развитие личности ученика: идеи для организации внеурочной деятельности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0B45DA" w:rsidRDefault="00FD11EB" w:rsidP="005850A5">
            <w:pPr>
              <w:widowControl w:val="0"/>
              <w:suppressAutoHyphens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ГАУ ДПО «ВГАПО», </w:t>
            </w:r>
            <w:r w:rsidR="005850A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Подготовка экспертов 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муниципальных предметных комиссий для проведения государственной итоговой аттестации по образовательным программам основного общего образования (информатика)</w:t>
            </w:r>
            <w:r w:rsidR="005850A5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Pr="000B45DA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2025,</w:t>
            </w:r>
          </w:p>
          <w:p w:rsidR="00FD11EB" w:rsidRPr="000B45DA" w:rsidRDefault="00FD11EB" w:rsidP="005850A5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НО ЦМП «Современные технологии преподавания математических и компьютерных наук»,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преподавания информатики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2025,</w:t>
            </w:r>
          </w:p>
          <w:p w:rsidR="00FD11EB" w:rsidRDefault="00FD11EB" w:rsidP="005850A5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НО ЦМП «Современные технологии преподавания математических и компьютерных наук»,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Современные образовательные технологии преподавания математики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», 2025,</w:t>
            </w:r>
          </w:p>
          <w:p w:rsidR="005850A5" w:rsidRPr="000B45DA" w:rsidRDefault="005850A5" w:rsidP="005850A5">
            <w:pPr>
              <w:pStyle w:val="a4"/>
              <w:tabs>
                <w:tab w:val="left" w:pos="4410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>Подходы к организации сетевого физического класса, в том числе на базе образовательных центров «Точка роста»,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ГАУ ДПО «ВГАПО», профессиональная переподготовка по профилю «Теория и методика преподавания физики», 2025.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Никонова Елена Алексеевна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 по направлению «Педагогическое образование. Иностранный (английский) язык»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платформе ФГИС «Моя школа»,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Яндекс. Учебник,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Как организовать дискуссию на уроке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ООО "Центр инновационного образования и воспитания,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«Преподавание курса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  <w:proofErr w:type="spellEnd"/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сог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ласно ФГОС и ФООП ООС СОО», 2024,</w:t>
            </w:r>
          </w:p>
          <w:p w:rsidR="005850A5" w:rsidRPr="002E0884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ООО «Высшая школа делового администрирования»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по</w:t>
            </w:r>
            <w:proofErr w:type="gram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>обновлённым ФГОС на уроках и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ностранного языка», 2025,</w:t>
            </w:r>
          </w:p>
          <w:p w:rsidR="005850A5" w:rsidRPr="002E0884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Педагоги России: инновации и образование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, «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Использование </w:t>
            </w:r>
            <w:proofErr w:type="spell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нейросетей</w:t>
            </w:r>
            <w:proofErr w:type="spell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и искусственного интеллекта для работы педагога с родителями в образовательной организации»,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2025,</w:t>
            </w:r>
          </w:p>
          <w:p w:rsidR="005850A5" w:rsidRPr="000B45DA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Образовательный центр «</w:t>
            </w:r>
            <w:proofErr w:type="gramStart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I</w:t>
            </w:r>
            <w:proofErr w:type="gramEnd"/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Т – Перемена»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02E0884"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«Обучение детей с ограниченными возможностями здоровья (ОВЗ) на уроках иностранного языка в  условиях ФГОС», 2025</w:t>
            </w:r>
            <w:r>
              <w:rPr>
                <w:rFonts w:ascii="Times New Roman" w:eastAsia="Droid Sans Fallback" w:hAnsi="Times New Roman" w:cs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Отинова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Иностранный (английский) язык.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 по направлению «Педагогическое образование. Иностранный (английский) язык»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Развитие личностного потенциала в системе взаимодействия ключевых участников образовательных отношений»,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 России: инновации в образовании»,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по организации взаимодействия с родителями в рамках реализации Федеральной программы воспитания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Взаимодействие с компонентами цифровой образовательной среды на п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латформе ФГИС «Моя школа», 2023,</w:t>
            </w:r>
          </w:p>
          <w:p w:rsidR="005850A5" w:rsidRPr="002E0884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обновлённым ФГОС на уроках иностранного языка»,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50A5" w:rsidRPr="000B45DA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«И</w:t>
            </w:r>
            <w:proofErr w:type="gramStart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ограниченными возможностями здоровья (ОВЗ) на уроках иностранного языка в условиях реализации ФГОС»,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Первухина Елена Николаевна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с дополнительной специальностью «Информатика».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математики, информатики.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5850A5" w:rsidRPr="0021227D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 xml:space="preserve">ФГБОУ, </w:t>
            </w:r>
            <w:proofErr w:type="gramStart"/>
            <w:r w:rsidRPr="0021227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1227D">
              <w:rPr>
                <w:rFonts w:ascii="Times New Roman" w:hAnsi="Times New Roman" w:cs="Times New Roman"/>
                <w:sz w:val="20"/>
                <w:szCs w:val="20"/>
              </w:rPr>
              <w:t xml:space="preserve"> «Волгоградский государственный социально – педагогический университет»,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Современная концепция преподавания физики в общеобразовательной </w:t>
            </w:r>
            <w:r w:rsidRPr="00212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11EB" w:rsidRPr="000B45DA" w:rsidRDefault="005850A5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1227D">
              <w:rPr>
                <w:rFonts w:ascii="Times New Roman" w:hAnsi="Times New Roman" w:cs="Times New Roman"/>
                <w:sz w:val="20"/>
                <w:szCs w:val="20"/>
              </w:rPr>
              <w:t>Подходы к организации сетевого физического класса, в том числе на базе образовательных центров «Точка роста»,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ГАУ ДПО «ВГАПО», профессиональная переподготовка по профилю «Теория и </w:t>
            </w:r>
            <w:r w:rsidRPr="000B4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методика преподавания физики», 2025.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Подскребалина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14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Изучение классической русской литературы в      современном контексте на уроках с учетом     реализации ФГОС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Формирование писательского навыка у школьников на уроках литературы в     условиях           реализации      обновленного ФГОС ООО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Проектирование и проведение современного урока русского языка с учетом реализации ФГОС основного и среднего общего      образования нового поколения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2023, 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Обучение написанию сочинения-рассуждения в контексте подготовки к государственной итоговой аттестации (ОГЭ и ЕГЭ) по      русскому языку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, 2024, 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Комплексное психолого-педагогическое сопровождение обучающихся с ОВЗ в условиях введения     ФАОП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Особенности подготовки к     проведению ВПР в рамках         мониторинга качества     образования обучающихся по учебному предмету «Русский язык» в    условиях реализации ФГОС ООО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», 2024.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Попов Данил Вадимович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FD11EB" w:rsidRPr="000B45DA" w:rsidRDefault="00FD11EB" w:rsidP="00FD1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(с двумя профилями). Право, история.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Бакалавр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«Педагогическое образование (с двумя профилями). Право, история».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по направлению «Педагогическое образование. Правовое образование».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ФГАОУ «Академия реализации и государственной политики и профессионального развития работников образования Министерства образования РФ»,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Школа современного учителя истории и обществознания: достижение российской науки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личностного потенциала в системе взаимодействия ключевых участников образовательных отношений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50A5" w:rsidRPr="000B45DA" w:rsidRDefault="005850A5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по обновлённым ФГОС на уроках истории и обществознания»,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Романова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Арпине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FD11EB" w:rsidRDefault="00FD11EB" w:rsidP="005850A5">
            <w:pPr>
              <w:pStyle w:val="1"/>
              <w:ind w:right="-108"/>
              <w:jc w:val="left"/>
              <w:rPr>
                <w:sz w:val="20"/>
              </w:rPr>
            </w:pPr>
            <w:r w:rsidRPr="000B45DA">
              <w:rPr>
                <w:sz w:val="20"/>
              </w:rPr>
              <w:t>Высшее</w:t>
            </w:r>
            <w:r>
              <w:rPr>
                <w:sz w:val="20"/>
              </w:rPr>
              <w:t>.</w:t>
            </w:r>
          </w:p>
          <w:p w:rsidR="00FD11EB" w:rsidRPr="001A222C" w:rsidRDefault="00FD11EB" w:rsidP="005850A5">
            <w:pPr>
              <w:pStyle w:val="1"/>
              <w:ind w:right="-108"/>
              <w:jc w:val="left"/>
            </w:pPr>
            <w:r>
              <w:rPr>
                <w:sz w:val="20"/>
              </w:rPr>
              <w:t>Иностранный язык и литература (английский).</w:t>
            </w:r>
          </w:p>
          <w:p w:rsidR="00FD11EB" w:rsidRPr="000B45DA" w:rsidRDefault="00FD11EB" w:rsidP="005850A5">
            <w:pPr>
              <w:pStyle w:val="1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Магистр по направлению «Иностранный язык и литература (английский)».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муниципальных предметных комиссий для проведения государственной итоговой аттестации Образовательным программам общего образования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 иностранному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(английский язык)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проведение уроков английского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в  условиях внедрения обновленных ФГОС ООО и ФГОС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Соболев Александр Евгеньевич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Преподаватель-организатор основ безопасности и защиты Родины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и физическая культура.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основ жизнедеятельности и физической культуры.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Нормативно – правовые и организационно-методические основы реализации учебного предмета «Основы безопасности и защиты Родины», 2024,</w:t>
            </w:r>
          </w:p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тьюторов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курса «Учебный предмет «Основы безопасности и защиты Родины»: </w:t>
            </w: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практико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- ориентированное обучение», 2024.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Соболев Иван Александрович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14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с дополнительной специальностью «Физическая культура».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безопасности жизнедеятельности. Педагог по физической культуре.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адаптивной физической культуре.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Нормативно – правовое и предметно-методическое обеспечение преподавания ОБЖ в условиях внедрения обновлённых ФГОС ООО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 2023.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«ВГАФК»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Минспорта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физическая культура для лиц с отклонениями в  состоянии здоровья (адаптивная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культура), 2022.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Стародворская</w:t>
            </w:r>
            <w:proofErr w:type="spell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Алла Константиновна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преподавания математики и информатики.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математики и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информатики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дополнительного образования ООО «Издательство «Учитель»,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Федеральная рабочая программа по информатике: новые требования к преподаванию предмета на базовом и углубленном уровнях обучения в соответствии с ФОП ООО и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Издательство «Учитель». Педагогика и методика преподавания математики и информатики, 2024.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134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Высшее. 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образование. Теория и методика преподавания истории в общеобразовательных организациях.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5850A5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ОДО ООО «Издательство «Учитель», педагогическое образование: педагог-организатор, 2016.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«Платформа», Педагогическое образование. Теория и методика преподавания истории в общеобразовательных организациях, 2025.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Чернышева Юлия Владиславовна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Учитель, первая категория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Филология.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французского и английского языков. 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МУДПО «Центр развития образования Волгограда»,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реализации требований, обновленных ФГОС СОО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компонентами цифровой образовательной среды на платформе ФГИС «Моя школа»,  2023,</w:t>
            </w:r>
          </w:p>
          <w:p w:rsidR="00FD11EB" w:rsidRPr="000B45DA" w:rsidRDefault="00FD11EB" w:rsidP="00585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иностранному языку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, 2023,</w:t>
            </w:r>
          </w:p>
          <w:p w:rsidR="00FD11EB" w:rsidRDefault="00FD11EB" w:rsidP="00585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«Луч знаний»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«Ведение и развитие учебного процесса с использованием современных педагогических технологий в контексте реализации о</w:t>
            </w:r>
            <w:r w:rsidR="005850A5">
              <w:rPr>
                <w:rFonts w:ascii="Times New Roman" w:hAnsi="Times New Roman" w:cs="Times New Roman"/>
                <w:sz w:val="20"/>
                <w:szCs w:val="20"/>
              </w:rPr>
              <w:t xml:space="preserve">бновлённых ФГОС НОО </w:t>
            </w:r>
            <w:proofErr w:type="gramStart"/>
            <w:r w:rsidR="005850A5"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 w:rsidR="005850A5">
              <w:rPr>
                <w:rFonts w:ascii="Times New Roman" w:hAnsi="Times New Roman" w:cs="Times New Roman"/>
                <w:sz w:val="20"/>
                <w:szCs w:val="20"/>
              </w:rPr>
              <w:t>», 2024,</w:t>
            </w:r>
          </w:p>
          <w:p w:rsidR="005850A5" w:rsidRDefault="005850A5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ООО Высшая школа делового администрирования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«Содержание требований ФОП ООО и СОО: организация образовательного процесса обучающихся </w:t>
            </w:r>
            <w:proofErr w:type="gramStart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 обновлённым ФГОС на уроках иностранного языка»,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</w:p>
          <w:p w:rsidR="005850A5" w:rsidRPr="000B45DA" w:rsidRDefault="005850A5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proofErr w:type="gramStart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Т – Перемена»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детей с ограниченными возможностями здоровья (ОВЗ) на уроках иностранного языка в условиях ФГОС»,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0884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FD11EB" w:rsidRPr="00833732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Шевченко Ирина Николаевна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Заместитель директора по учебно-воспитательной работе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и математика.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физики и математики.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Менеджер (в области образования).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79" w:type="dxa"/>
          </w:tcPr>
          <w:p w:rsidR="00FD11EB" w:rsidRPr="000B45DA" w:rsidRDefault="00D4163A" w:rsidP="00D4163A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«Высшая школа делового администрирования»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 w:rsidRPr="0021227D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«Противодействие коррупции в сфере образования», 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2025.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ДПО  «ВГАПО»,  Менеджмент, 2012.</w:t>
            </w: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33 года</w:t>
            </w:r>
          </w:p>
        </w:tc>
      </w:tr>
      <w:tr w:rsidR="00FD11EB" w:rsidRPr="000B45DA" w:rsidTr="009B7B78">
        <w:tc>
          <w:tcPr>
            <w:tcW w:w="1668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Шевченко Татьяна Игоревна</w:t>
            </w:r>
          </w:p>
        </w:tc>
        <w:tc>
          <w:tcPr>
            <w:tcW w:w="1134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559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0" w:type="dxa"/>
          </w:tcPr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11EB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с дополнительной специальностью «Информатика».</w:t>
            </w: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информатики.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6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4079" w:type="dxa"/>
          </w:tcPr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Преподавание курса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Семьеведение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 согласно ФГОС и ФООП ООО и СОО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Обработка персональных 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lastRenderedPageBreak/>
              <w:t>данных в образовательных организациях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Психологическая и юридическая безопасность педагогического коллектива и каждого педагога как субъекта образовательной деятельности в контексте ФОП и ФОАП всех уровней образования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Внедрение и реализация ФАОП ООО и АООП СОО в образовательном учреждении в контексте ФГОС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Социальное проектирование: работа с инновационным педагогическим проектом в соответствии с требованиями ФГОС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highlight w:val="yellow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АНО ДПО «</w:t>
            </w:r>
            <w:proofErr w:type="spell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ЛингваНова</w:t>
            </w:r>
            <w:proofErr w:type="spell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Знатоки цифровой среды для реализации программы по экономическому воспитанию и формирование финансовой грамотности в соответствии с ФОП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ТГУ «Приоритет 2030», 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Генеративный искусственный интеллект для преподавателя: стратегии, инструменты, этика</w:t>
            </w:r>
            <w:r w:rsidR="005850A5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Pr="000B45DA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ООО «Центр инновационного образования и воспитания», </w:t>
            </w:r>
            <w:r w:rsidR="00D4163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Углубленное изучение математики согласно ФГОС и ФООП ООО и СОО</w:t>
            </w:r>
            <w:r w:rsidR="00D4163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2024,</w:t>
            </w:r>
          </w:p>
          <w:p w:rsidR="00FD11EB" w:rsidRDefault="00FD11EB" w:rsidP="005850A5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ООО «Образовательный центр «</w:t>
            </w:r>
            <w:proofErr w:type="gramStart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ИТ</w:t>
            </w:r>
            <w:proofErr w:type="gramEnd"/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- перемена», </w:t>
            </w:r>
            <w:r w:rsidR="00D4163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«</w:t>
            </w: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Обучение детей с ограниченными возможностями здоровья (ОВЗ) в условиях реализации ФГОС</w:t>
            </w:r>
            <w:r w:rsidR="00D4163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»</w:t>
            </w:r>
            <w:r w:rsidR="00B954E9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, 2025,</w:t>
            </w:r>
          </w:p>
          <w:p w:rsidR="00B954E9" w:rsidRPr="000B45DA" w:rsidRDefault="00B954E9" w:rsidP="00B954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F3F">
              <w:rPr>
                <w:rFonts w:ascii="Times New Roman" w:hAnsi="Times New Roman" w:cs="Times New Roman"/>
                <w:sz w:val="20"/>
                <w:szCs w:val="20"/>
              </w:rPr>
              <w:t xml:space="preserve">ГАУ ДПО «ВГАПО»,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D2F3F">
              <w:rPr>
                <w:rFonts w:ascii="Times New Roman" w:hAnsi="Times New Roman" w:cs="Times New Roman"/>
                <w:sz w:val="20"/>
                <w:szCs w:val="20"/>
              </w:rPr>
              <w:t>Методика обучения учащихся решению задач функциональной линии школьного курса математики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D2F3F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11EB" w:rsidRPr="000B45DA" w:rsidRDefault="00FD11EB" w:rsidP="0058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45DA">
              <w:rPr>
                <w:rFonts w:ascii="Times New Roman" w:eastAsia="Calibri" w:hAnsi="Times New Roman" w:cs="Times New Roman"/>
                <w:kern w:val="2"/>
                <w:sz w:val="20"/>
                <w:szCs w:val="20"/>
                <w14:ligatures w14:val="standardContextual"/>
              </w:rPr>
              <w:t>12 лет</w:t>
            </w:r>
          </w:p>
        </w:tc>
      </w:tr>
    </w:tbl>
    <w:p w:rsidR="00E84B3F" w:rsidRDefault="00E84B3F"/>
    <w:sectPr w:rsidR="00E84B3F" w:rsidSect="00854046">
      <w:headerReference w:type="default" r:id="rId7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2B" w:rsidRDefault="001C0E2B" w:rsidP="00C950EA">
      <w:pPr>
        <w:spacing w:after="0" w:line="240" w:lineRule="auto"/>
      </w:pPr>
      <w:r>
        <w:separator/>
      </w:r>
    </w:p>
  </w:endnote>
  <w:endnote w:type="continuationSeparator" w:id="0">
    <w:p w:rsidR="001C0E2B" w:rsidRDefault="001C0E2B" w:rsidP="00C9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2B" w:rsidRDefault="001C0E2B" w:rsidP="00C950EA">
      <w:pPr>
        <w:spacing w:after="0" w:line="240" w:lineRule="auto"/>
      </w:pPr>
      <w:r>
        <w:separator/>
      </w:r>
    </w:p>
  </w:footnote>
  <w:footnote w:type="continuationSeparator" w:id="0">
    <w:p w:rsidR="001C0E2B" w:rsidRDefault="001C0E2B" w:rsidP="00C9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0A5" w:rsidRPr="0000434B" w:rsidRDefault="005850A5" w:rsidP="00C950EA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00434B">
      <w:rPr>
        <w:rFonts w:ascii="Times New Roman" w:hAnsi="Times New Roman" w:cs="Times New Roman"/>
        <w:sz w:val="24"/>
        <w:szCs w:val="24"/>
      </w:rPr>
      <w:t>Сведения о педагогических работниках, участвующих в реализации</w:t>
    </w:r>
    <w:r>
      <w:rPr>
        <w:rFonts w:ascii="Times New Roman" w:hAnsi="Times New Roman" w:cs="Times New Roman"/>
        <w:sz w:val="24"/>
        <w:szCs w:val="24"/>
      </w:rPr>
      <w:t xml:space="preserve"> основной</w:t>
    </w:r>
    <w:r w:rsidRPr="0000434B">
      <w:rPr>
        <w:rFonts w:ascii="Times New Roman" w:hAnsi="Times New Roman" w:cs="Times New Roman"/>
        <w:sz w:val="24"/>
        <w:szCs w:val="24"/>
      </w:rPr>
      <w:t xml:space="preserve"> общеобразовательной программы </w:t>
    </w:r>
    <w:r>
      <w:rPr>
        <w:rFonts w:ascii="Times New Roman" w:hAnsi="Times New Roman" w:cs="Times New Roman"/>
        <w:sz w:val="24"/>
        <w:szCs w:val="24"/>
      </w:rPr>
      <w:t>среднего</w:t>
    </w:r>
    <w:r w:rsidRPr="0000434B">
      <w:rPr>
        <w:rFonts w:ascii="Times New Roman" w:hAnsi="Times New Roman" w:cs="Times New Roman"/>
        <w:sz w:val="24"/>
        <w:szCs w:val="24"/>
      </w:rPr>
      <w:t xml:space="preserve"> общего образования, и лицах, привлекаемых к реализации образовательной программы на иных условиях </w:t>
    </w:r>
  </w:p>
  <w:p w:rsidR="005850A5" w:rsidRDefault="005850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6"/>
    <w:rsid w:val="0000434B"/>
    <w:rsid w:val="000300BB"/>
    <w:rsid w:val="0006715A"/>
    <w:rsid w:val="000B45DA"/>
    <w:rsid w:val="001853A1"/>
    <w:rsid w:val="001B6BDF"/>
    <w:rsid w:val="001C0E2B"/>
    <w:rsid w:val="001C25A4"/>
    <w:rsid w:val="00220373"/>
    <w:rsid w:val="00222A7A"/>
    <w:rsid w:val="00262AAD"/>
    <w:rsid w:val="0029332A"/>
    <w:rsid w:val="002B529D"/>
    <w:rsid w:val="002F1174"/>
    <w:rsid w:val="00352331"/>
    <w:rsid w:val="00382399"/>
    <w:rsid w:val="004316FD"/>
    <w:rsid w:val="00444786"/>
    <w:rsid w:val="004576E1"/>
    <w:rsid w:val="00497855"/>
    <w:rsid w:val="004B7FF9"/>
    <w:rsid w:val="005147A1"/>
    <w:rsid w:val="005227CD"/>
    <w:rsid w:val="005449E3"/>
    <w:rsid w:val="00580015"/>
    <w:rsid w:val="005850A5"/>
    <w:rsid w:val="00596130"/>
    <w:rsid w:val="005A35F9"/>
    <w:rsid w:val="005B3DB3"/>
    <w:rsid w:val="00634DD9"/>
    <w:rsid w:val="00644048"/>
    <w:rsid w:val="00683296"/>
    <w:rsid w:val="006B5F4C"/>
    <w:rsid w:val="006D5221"/>
    <w:rsid w:val="00716565"/>
    <w:rsid w:val="00765B23"/>
    <w:rsid w:val="007772CF"/>
    <w:rsid w:val="007F1A98"/>
    <w:rsid w:val="00820398"/>
    <w:rsid w:val="00820B18"/>
    <w:rsid w:val="00833732"/>
    <w:rsid w:val="00854046"/>
    <w:rsid w:val="0088423C"/>
    <w:rsid w:val="008A14D0"/>
    <w:rsid w:val="008B2B06"/>
    <w:rsid w:val="008E121E"/>
    <w:rsid w:val="00910189"/>
    <w:rsid w:val="00917699"/>
    <w:rsid w:val="00964A1F"/>
    <w:rsid w:val="009B7B78"/>
    <w:rsid w:val="00A24441"/>
    <w:rsid w:val="00A2711F"/>
    <w:rsid w:val="00A47C2A"/>
    <w:rsid w:val="00A54493"/>
    <w:rsid w:val="00A87A01"/>
    <w:rsid w:val="00A96753"/>
    <w:rsid w:val="00AA7960"/>
    <w:rsid w:val="00AC2650"/>
    <w:rsid w:val="00B45A21"/>
    <w:rsid w:val="00B631E9"/>
    <w:rsid w:val="00B954E9"/>
    <w:rsid w:val="00BE5151"/>
    <w:rsid w:val="00C328D0"/>
    <w:rsid w:val="00C4061B"/>
    <w:rsid w:val="00C950EA"/>
    <w:rsid w:val="00CE7172"/>
    <w:rsid w:val="00D1383D"/>
    <w:rsid w:val="00D27034"/>
    <w:rsid w:val="00D4163A"/>
    <w:rsid w:val="00D778FF"/>
    <w:rsid w:val="00E406E7"/>
    <w:rsid w:val="00E4179C"/>
    <w:rsid w:val="00E42401"/>
    <w:rsid w:val="00E84B3F"/>
    <w:rsid w:val="00EA5432"/>
    <w:rsid w:val="00EC20A1"/>
    <w:rsid w:val="00EC7C2A"/>
    <w:rsid w:val="00F168D3"/>
    <w:rsid w:val="00F735A3"/>
    <w:rsid w:val="00FD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next w:val="ab"/>
    <w:link w:val="ac"/>
    <w:qFormat/>
    <w:rsid w:val="005961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link w:val="1"/>
    <w:qFormat/>
    <w:rsid w:val="0059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next w:val="a"/>
    <w:link w:val="10"/>
    <w:uiPriority w:val="10"/>
    <w:qFormat/>
    <w:rsid w:val="005961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b"/>
    <w:uiPriority w:val="10"/>
    <w:rsid w:val="0059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01">
    <w:name w:val="fontstyle01"/>
    <w:basedOn w:val="a0"/>
    <w:qFormat/>
    <w:rsid w:val="00382399"/>
    <w:rPr>
      <w:rFonts w:ascii="DejaVuSans" w:hAnsi="DejaVuSans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85404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Droid Sans Devanagar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50EA"/>
  </w:style>
  <w:style w:type="paragraph" w:styleId="a7">
    <w:name w:val="footer"/>
    <w:basedOn w:val="a"/>
    <w:link w:val="a8"/>
    <w:uiPriority w:val="99"/>
    <w:unhideWhenUsed/>
    <w:rsid w:val="00C95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50EA"/>
  </w:style>
  <w:style w:type="paragraph" w:styleId="a9">
    <w:name w:val="Balloon Text"/>
    <w:basedOn w:val="a"/>
    <w:link w:val="aa"/>
    <w:uiPriority w:val="99"/>
    <w:semiHidden/>
    <w:unhideWhenUsed/>
    <w:rsid w:val="00C9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50E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next w:val="ab"/>
    <w:link w:val="ac"/>
    <w:qFormat/>
    <w:rsid w:val="005961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link w:val="1"/>
    <w:qFormat/>
    <w:rsid w:val="00596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next w:val="a"/>
    <w:link w:val="10"/>
    <w:uiPriority w:val="10"/>
    <w:qFormat/>
    <w:rsid w:val="005961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link w:val="ab"/>
    <w:uiPriority w:val="10"/>
    <w:rsid w:val="00596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01">
    <w:name w:val="fontstyle01"/>
    <w:basedOn w:val="a0"/>
    <w:qFormat/>
    <w:rsid w:val="00382399"/>
    <w:rPr>
      <w:rFonts w:ascii="DejaVuSans" w:hAnsi="DejaVuSans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Некрасова</dc:creator>
  <cp:lastModifiedBy>Яна Некрасова</cp:lastModifiedBy>
  <cp:revision>6</cp:revision>
  <dcterms:created xsi:type="dcterms:W3CDTF">2026-04-09T09:00:00Z</dcterms:created>
  <dcterms:modified xsi:type="dcterms:W3CDTF">2026-04-09T09:33:00Z</dcterms:modified>
</cp:coreProperties>
</file>