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7"/>
        <w:tblW w:w="105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37"/>
        <w:gridCol w:w="7963"/>
      </w:tblGrid>
      <w:tr>
        <w:trPr>
          <w:trHeight w:val="1708" w:hRule="atLeast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</w:tcPr>
          <w:p>
            <w:pPr>
              <w:pStyle w:val="Normal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ru-RU"/>
              </w:rPr>
              <w:framePr w:w="2321" w:h="1472" w:x="586" w:y="2245" w:hSpace="180" w:vSpace="0" w:wrap="around" w:vAnchor="text" w:hAnchor="page" w:hRule="exact"/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</w:r>
          </w:p>
          <w:p>
            <w:pPr>
              <w:pStyle w:val="Normal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framePr w:w="2321" w:h="1472" w:x="586" w:y="2245" w:hSpace="180" w:vSpace="0" w:wrap="around" w:vAnchor="text" w:hAnchor="page" w:hRule="exact"/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Уважаемые жители Волгограда!</w:t>
            </w:r>
          </w:p>
          <w:p>
            <w:pPr>
              <w:pStyle w:val="Normal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framePr w:w="2321" w:h="1472" w:x="586" w:y="2245" w:hSpace="180" w:vSpace="0" w:wrap="around" w:vAnchor="text" w:hAnchor="page" w:hRule="exact"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"/>
                <w:szCs w:val="2"/>
                <w:lang w:val="ru-RU" w:eastAsia="en-US" w:bidi="ar-SA"/>
              </w:rPr>
              <w:drawing>
                <wp:anchor behindDoc="0" distT="0" distB="0" distL="114300" distR="114300" simplePos="0" locked="0" layoutInCell="1" allowOverlap="1" relativeHeight="3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-200025</wp:posOffset>
                  </wp:positionV>
                  <wp:extent cx="1419225" cy="1333500"/>
                  <wp:effectExtent l="0" t="0" r="0" b="0"/>
                  <wp:wrapSquare wrapText="bothSides"/>
                  <wp:docPr id="1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3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color w:val="FF0000"/>
                <w:kern w:val="2"/>
                <w:sz w:val="44"/>
                <w:szCs w:val="4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ПАМЯТКА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color w:val="FF0000"/>
                <w:sz w:val="44"/>
                <w:szCs w:val="4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«Осторожно тонкий лед!»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3743325" cy="2495550"/>
            <wp:effectExtent l="0" t="0" r="0" b="0"/>
            <wp:docPr id="2" name="Рисунок 3" descr="http://gbu-bz.ru/images/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http://gbu-bz.ru/images/led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Во время  зимы и наступлением морозов водоемы покрываются льдом.                                  Характер льда, его толщина, прочность во многом зависят от температуры воздуха, продолжительности морозов, состава воды, скорости течения. Чтобы уменьшить вероятность проламывания льда и попадания в холодную воду, необходимо знать и выполнять следующие основные правила: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 прежде чем выйти на лед, убедитесь в его прочности; помните, что человек может погибнуть в воде в результате утопления, холодного шока, а также от переохлаждения через 15-20 минут после попадания в ледяную воду;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 используйте нахоженные тропы по льду. При их отсутствии, стоя на берегу, наметьте маршрут движения, возьмите с собой крепкую длинную палку, обходите подозрительные места;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</w:t>
      </w:r>
      <w:r>
        <w:rPr>
          <w:rFonts w:eastAsia="Times New Roman" w:cs="Times New Roman" w:ascii="Times New Roman" w:hAnsi="Times New Roman"/>
          <w:color w:themeColor="background1" w:val="FFFFFF"/>
          <w:sz w:val="25"/>
          <w:szCs w:val="25"/>
          <w:lang w:eastAsia="ru-RU"/>
        </w:rPr>
        <w:t>..</w:t>
      </w: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в случае появления типичных признаков непрочности льда: треск, прогибание, вода на поверхности льда - немедленно вернитесь на берег, идите с широко расставленными ногами, не отрывая их от поверхности льда, в крайнем случае - ползите;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 не допускайте скопления людей и грузов в одном месте на льду;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 исключите случаи пребывания на льду в плохую погоду: туман, снегопад, дождь, а также ночью;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не катайтесь на льдинах, обходите перекаты, полыньи, проруби, край льда. При отсутствии уверенности в безопасности пребывания на льду лучше обойти опасный участок по берегу или дождаться надежного замерзания водоема;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 никогда не проверяйте прочность льда ударом ноги.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- дополнительную опасность представляет проламывание льда для человека, который несет тяжелый груз: рюкзак, мешок. Переносимый груз увеличивает нагрузку на лед, способствует падению, препятствует быстрому принятию вертикального положения тела, мешает выбраться из воды на лед. Перед выходом на лед нужно ослабить лямки рюкзака и быть готовым к его быстрому сбрасыванию в случае внезапного проламывания льда.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 xml:space="preserve">         </w:t>
      </w:r>
      <w:r>
        <w:rPr>
          <w:rFonts w:eastAsia="Times New Roman" w:cs="Times New Roman" w:ascii="Times New Roman" w:hAnsi="Times New Roman"/>
          <w:b/>
          <w:sz w:val="25"/>
          <w:szCs w:val="25"/>
          <w:lang w:eastAsia="ru-RU"/>
        </w:rPr>
        <w:t>Будьте внимательны и осторожны.</w:t>
      </w: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 xml:space="preserve">  Но если все же беда произошла, помните: рядом с Вами находятся профессионалы. Не медлите с вызовом помощи по единому телефону вызова экстренных оперативных служб «112».</w:t>
      </w:r>
      <w:bookmarkStart w:id="0" w:name="_GoBack"/>
      <w:bookmarkEnd w:id="0"/>
    </w:p>
    <w:tbl>
      <w:tblPr>
        <w:tblStyle w:val="a7"/>
        <w:tblW w:w="104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420"/>
      </w:tblGrid>
      <w:tr>
        <w:trPr/>
        <w:tc>
          <w:tcPr>
            <w:tcW w:w="10420" w:type="dxa"/>
            <w:tcBorders>
              <w:top w:val="thinThickMediumGap" w:sz="24" w:space="0" w:color="000000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5"/>
                <w:szCs w:val="25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5"/>
                <w:szCs w:val="25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5"/>
          <w:szCs w:val="25"/>
        </w:rPr>
      </w:pPr>
      <w:r>
        <w:rPr>
          <w:rFonts w:cs="Times New Roman" w:ascii="Times New Roman" w:hAnsi="Times New Roman"/>
          <w:b/>
          <w:color w:themeColor="text1" w:val="000000"/>
          <w:sz w:val="25"/>
          <w:szCs w:val="25"/>
        </w:rPr>
        <w:t>Комитет гражданской защиты населения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5"/>
          <w:szCs w:val="25"/>
        </w:rPr>
      </w:pPr>
      <w:r>
        <w:rPr>
          <w:rFonts w:cs="Times New Roman" w:ascii="Times New Roman" w:hAnsi="Times New Roman"/>
          <w:b/>
          <w:color w:themeColor="text1" w:val="000000"/>
          <w:sz w:val="25"/>
          <w:szCs w:val="25"/>
        </w:rPr>
        <w:t>администрации Волгограда</w:t>
      </w:r>
    </w:p>
    <w:sectPr>
      <w:type w:val="nextPage"/>
      <w:pgSz w:w="11906" w:h="16838"/>
      <w:pgMar w:left="720" w:right="566" w:gutter="0" w:header="0" w:top="426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4b7c06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4b7c06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4b7c06"/>
    <w:rPr>
      <w:b/>
      <w:bCs/>
    </w:rPr>
  </w:style>
  <w:style w:type="character" w:styleId="Emphasis">
    <w:name w:val="Emphasis"/>
    <w:basedOn w:val="DefaultParagraphFont"/>
    <w:uiPriority w:val="20"/>
    <w:qFormat/>
    <w:rsid w:val="004b7c06"/>
    <w:rPr>
      <w:i/>
      <w:iCs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991f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00ca1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17f39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a7b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991fb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856b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LibreOffice/7.6.7.2$Linux_X86_64 LibreOffice_project/60$Build-2</Application>
  <AppVersion>15.0000</AppVersion>
  <Pages>1</Pages>
  <Words>296</Words>
  <Characters>1824</Characters>
  <CharactersWithSpaces>2163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2019-01-15T08:05:00Z</dcterms:created>
  <dc:creator>Гурова Ольга Александровна</dc:creator>
  <dc:description/>
  <dc:language>ru-RU</dc:language>
  <cp:lastModifiedBy>Курбанова Зайнаб Абулмуслимовна</cp:lastModifiedBy>
  <cp:lastPrinted>2024-11-07T09:17:00Z</cp:lastPrinted>
  <dcterms:modified xsi:type="dcterms:W3CDTF">2024-11-07T09:18:00Z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