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AE" w:rsidRDefault="005B3519">
      <w:pPr>
        <w:pStyle w:val="1"/>
        <w:spacing w:line="278" w:lineRule="auto"/>
        <w:ind w:left="2836" w:right="1566"/>
      </w:pPr>
      <w:r>
        <w:rPr>
          <w:color w:val="FF0000"/>
        </w:rPr>
        <w:t>Организация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бесплатного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горячего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питания для учащихся льготных групп</w:t>
      </w:r>
    </w:p>
    <w:p w:rsidR="00CF50AE" w:rsidRDefault="00CF50AE">
      <w:pPr>
        <w:pStyle w:val="a3"/>
        <w:spacing w:before="38"/>
        <w:ind w:left="0"/>
        <w:jc w:val="left"/>
        <w:rPr>
          <w:b/>
        </w:rPr>
      </w:pPr>
    </w:p>
    <w:p w:rsidR="00CF50AE" w:rsidRDefault="005B3519">
      <w:pPr>
        <w:pStyle w:val="a3"/>
        <w:spacing w:line="276" w:lineRule="auto"/>
        <w:ind w:right="104"/>
      </w:pPr>
      <w:r>
        <w:t>В</w:t>
      </w:r>
      <w:r>
        <w:rPr>
          <w:spacing w:val="40"/>
        </w:rPr>
        <w:t xml:space="preserve"> </w:t>
      </w:r>
      <w:r>
        <w:t>соответствии с законодательными актами льготное горячее питание, в целях сохранения и укрепления здоровья учащихся,</w:t>
      </w:r>
      <w:r>
        <w:rPr>
          <w:spacing w:val="40"/>
        </w:rPr>
        <w:t xml:space="preserve"> </w:t>
      </w:r>
      <w:r>
        <w:t>предоставляется следующим льготным категориям:</w:t>
      </w:r>
    </w:p>
    <w:p w:rsidR="00CF50AE" w:rsidRDefault="005B3519">
      <w:pPr>
        <w:pStyle w:val="a4"/>
        <w:numPr>
          <w:ilvl w:val="0"/>
          <w:numId w:val="2"/>
        </w:numPr>
        <w:tabs>
          <w:tab w:val="left" w:pos="668"/>
        </w:tabs>
        <w:spacing w:before="7"/>
        <w:ind w:left="668" w:hanging="566"/>
        <w:rPr>
          <w:sz w:val="28"/>
        </w:rPr>
      </w:pPr>
      <w:r>
        <w:rPr>
          <w:color w:val="232323"/>
          <w:sz w:val="28"/>
        </w:rPr>
        <w:t>Обучающимся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первых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–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четвертых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классов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по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очной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форме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pacing w:val="-2"/>
          <w:sz w:val="28"/>
        </w:rPr>
        <w:t>обучения;</w:t>
      </w:r>
    </w:p>
    <w:p w:rsidR="00CF50AE" w:rsidRDefault="005B3519">
      <w:pPr>
        <w:pStyle w:val="a4"/>
        <w:numPr>
          <w:ilvl w:val="0"/>
          <w:numId w:val="2"/>
        </w:numPr>
        <w:tabs>
          <w:tab w:val="left" w:pos="668"/>
        </w:tabs>
        <w:spacing w:before="190"/>
        <w:ind w:left="668" w:hanging="566"/>
        <w:rPr>
          <w:sz w:val="28"/>
        </w:rPr>
      </w:pPr>
      <w:r>
        <w:rPr>
          <w:color w:val="232323"/>
          <w:sz w:val="28"/>
        </w:rPr>
        <w:t>Обучающимся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z w:val="28"/>
        </w:rPr>
        <w:t>пятых-одиннадцатых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классов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по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z w:val="28"/>
        </w:rPr>
        <w:t>очной</w:t>
      </w:r>
      <w:r>
        <w:rPr>
          <w:color w:val="232323"/>
          <w:spacing w:val="-7"/>
          <w:sz w:val="28"/>
        </w:rPr>
        <w:t xml:space="preserve"> </w:t>
      </w:r>
      <w:r>
        <w:rPr>
          <w:color w:val="232323"/>
          <w:sz w:val="28"/>
        </w:rPr>
        <w:t>форме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pacing w:val="-2"/>
          <w:sz w:val="28"/>
        </w:rPr>
        <w:t>обучения:</w:t>
      </w:r>
    </w:p>
    <w:p w:rsidR="00CF50AE" w:rsidRDefault="005B3519">
      <w:pPr>
        <w:pStyle w:val="a4"/>
        <w:numPr>
          <w:ilvl w:val="0"/>
          <w:numId w:val="1"/>
        </w:numPr>
        <w:tabs>
          <w:tab w:val="left" w:pos="475"/>
        </w:tabs>
        <w:spacing w:before="186"/>
        <w:ind w:left="475" w:hanging="359"/>
        <w:rPr>
          <w:sz w:val="28"/>
        </w:rPr>
      </w:pPr>
      <w:r>
        <w:rPr>
          <w:color w:val="232323"/>
          <w:sz w:val="28"/>
        </w:rPr>
        <w:t>из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малоимущих</w:t>
      </w:r>
      <w:r>
        <w:rPr>
          <w:color w:val="232323"/>
          <w:spacing w:val="-2"/>
          <w:sz w:val="28"/>
        </w:rPr>
        <w:t xml:space="preserve"> семей;</w:t>
      </w:r>
    </w:p>
    <w:p w:rsidR="00CF50AE" w:rsidRDefault="005B3519">
      <w:pPr>
        <w:pStyle w:val="a4"/>
        <w:numPr>
          <w:ilvl w:val="0"/>
          <w:numId w:val="1"/>
        </w:numPr>
        <w:tabs>
          <w:tab w:val="left" w:pos="475"/>
        </w:tabs>
        <w:spacing w:before="190"/>
        <w:ind w:left="475" w:hanging="359"/>
        <w:rPr>
          <w:sz w:val="28"/>
        </w:rPr>
      </w:pPr>
      <w:r>
        <w:rPr>
          <w:color w:val="232323"/>
          <w:sz w:val="28"/>
        </w:rPr>
        <w:t>из</w:t>
      </w:r>
      <w:r>
        <w:rPr>
          <w:color w:val="232323"/>
          <w:spacing w:val="-8"/>
          <w:sz w:val="28"/>
        </w:rPr>
        <w:t xml:space="preserve"> </w:t>
      </w:r>
      <w:r>
        <w:rPr>
          <w:color w:val="232323"/>
          <w:sz w:val="28"/>
        </w:rPr>
        <w:t>многодетных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pacing w:val="-2"/>
          <w:sz w:val="28"/>
        </w:rPr>
        <w:t>семей;</w:t>
      </w:r>
    </w:p>
    <w:p w:rsidR="00CF50AE" w:rsidRDefault="005B3519">
      <w:pPr>
        <w:pStyle w:val="a4"/>
        <w:numPr>
          <w:ilvl w:val="0"/>
          <w:numId w:val="1"/>
        </w:numPr>
        <w:tabs>
          <w:tab w:val="left" w:pos="475"/>
        </w:tabs>
        <w:spacing w:before="187"/>
        <w:ind w:left="475" w:hanging="359"/>
        <w:rPr>
          <w:sz w:val="28"/>
        </w:rPr>
      </w:pPr>
      <w:r>
        <w:rPr>
          <w:color w:val="232323"/>
          <w:sz w:val="28"/>
        </w:rPr>
        <w:t>состоящие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учете</w:t>
      </w:r>
      <w:r>
        <w:rPr>
          <w:color w:val="232323"/>
          <w:spacing w:val="-3"/>
          <w:sz w:val="28"/>
        </w:rPr>
        <w:t xml:space="preserve"> </w:t>
      </w:r>
      <w:r>
        <w:rPr>
          <w:color w:val="232323"/>
          <w:sz w:val="28"/>
        </w:rPr>
        <w:t>у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pacing w:val="-2"/>
          <w:sz w:val="28"/>
        </w:rPr>
        <w:t>фтизиатра;</w:t>
      </w:r>
    </w:p>
    <w:p w:rsidR="00CF50AE" w:rsidRDefault="005B3519">
      <w:pPr>
        <w:pStyle w:val="a4"/>
        <w:numPr>
          <w:ilvl w:val="0"/>
          <w:numId w:val="1"/>
        </w:numPr>
        <w:tabs>
          <w:tab w:val="left" w:pos="476"/>
        </w:tabs>
        <w:spacing w:before="189" w:line="244" w:lineRule="auto"/>
        <w:ind w:right="1295"/>
        <w:jc w:val="left"/>
        <w:rPr>
          <w:sz w:val="28"/>
        </w:rPr>
      </w:pPr>
      <w:r>
        <w:rPr>
          <w:color w:val="232323"/>
          <w:sz w:val="28"/>
        </w:rPr>
        <w:t>из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семей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лиц,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z w:val="28"/>
        </w:rPr>
        <w:t>признанных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беженцами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территории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Российской Федерации,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или получивших временное</w:t>
      </w:r>
      <w:r>
        <w:rPr>
          <w:color w:val="232323"/>
          <w:spacing w:val="-1"/>
          <w:sz w:val="28"/>
        </w:rPr>
        <w:t xml:space="preserve"> </w:t>
      </w:r>
      <w:r>
        <w:rPr>
          <w:color w:val="232323"/>
          <w:sz w:val="28"/>
        </w:rPr>
        <w:t>убежище на территории</w:t>
      </w:r>
    </w:p>
    <w:p w:rsidR="00CF50AE" w:rsidRDefault="005B3519">
      <w:pPr>
        <w:pStyle w:val="a3"/>
        <w:spacing w:before="3"/>
        <w:ind w:left="476"/>
        <w:jc w:val="left"/>
      </w:pPr>
      <w:r>
        <w:rPr>
          <w:color w:val="232323"/>
        </w:rPr>
        <w:t>Российской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Федерации,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или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признанных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вынужденными</w:t>
      </w:r>
      <w:r>
        <w:rPr>
          <w:color w:val="232323"/>
          <w:spacing w:val="-8"/>
        </w:rPr>
        <w:t xml:space="preserve"> </w:t>
      </w:r>
      <w:r>
        <w:rPr>
          <w:color w:val="232323"/>
          <w:spacing w:val="-2"/>
        </w:rPr>
        <w:t>переселенцами;</w:t>
      </w:r>
    </w:p>
    <w:p w:rsidR="00CF50AE" w:rsidRDefault="005B3519">
      <w:pPr>
        <w:pStyle w:val="a4"/>
        <w:numPr>
          <w:ilvl w:val="0"/>
          <w:numId w:val="1"/>
        </w:numPr>
        <w:tabs>
          <w:tab w:val="left" w:pos="476"/>
        </w:tabs>
        <w:spacing w:before="187" w:line="247" w:lineRule="auto"/>
        <w:ind w:right="1180"/>
        <w:jc w:val="left"/>
        <w:rPr>
          <w:sz w:val="28"/>
        </w:rPr>
      </w:pPr>
      <w:r>
        <w:rPr>
          <w:color w:val="232323"/>
          <w:sz w:val="28"/>
        </w:rPr>
        <w:t>из</w:t>
      </w:r>
      <w:r>
        <w:rPr>
          <w:color w:val="232323"/>
          <w:spacing w:val="-6"/>
          <w:sz w:val="28"/>
        </w:rPr>
        <w:t xml:space="preserve"> </w:t>
      </w:r>
      <w:r>
        <w:rPr>
          <w:color w:val="232323"/>
          <w:sz w:val="28"/>
        </w:rPr>
        <w:t>семей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лиц,</w:t>
      </w:r>
      <w:r>
        <w:rPr>
          <w:color w:val="232323"/>
          <w:spacing w:val="-9"/>
          <w:sz w:val="28"/>
        </w:rPr>
        <w:t xml:space="preserve"> </w:t>
      </w:r>
      <w:r>
        <w:rPr>
          <w:color w:val="232323"/>
          <w:sz w:val="28"/>
        </w:rPr>
        <w:t>пострадавших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в</w:t>
      </w:r>
      <w:r>
        <w:rPr>
          <w:color w:val="232323"/>
          <w:spacing w:val="-10"/>
          <w:sz w:val="28"/>
        </w:rPr>
        <w:t xml:space="preserve"> </w:t>
      </w:r>
      <w:r>
        <w:rPr>
          <w:color w:val="232323"/>
          <w:sz w:val="28"/>
        </w:rPr>
        <w:t>результате</w:t>
      </w:r>
      <w:r>
        <w:rPr>
          <w:color w:val="232323"/>
          <w:spacing w:val="-5"/>
          <w:sz w:val="28"/>
        </w:rPr>
        <w:t xml:space="preserve"> </w:t>
      </w:r>
      <w:r>
        <w:rPr>
          <w:color w:val="232323"/>
          <w:sz w:val="28"/>
        </w:rPr>
        <w:t>чрезвычайных</w:t>
      </w:r>
      <w:r>
        <w:rPr>
          <w:color w:val="232323"/>
          <w:spacing w:val="-4"/>
          <w:sz w:val="28"/>
        </w:rPr>
        <w:t xml:space="preserve"> </w:t>
      </w:r>
      <w:r>
        <w:rPr>
          <w:color w:val="232323"/>
          <w:sz w:val="28"/>
        </w:rPr>
        <w:t>ситуаций природного или техногенного характера;</w:t>
      </w:r>
    </w:p>
    <w:p w:rsidR="00CF50AE" w:rsidRDefault="005B3519">
      <w:pPr>
        <w:pStyle w:val="a4"/>
        <w:numPr>
          <w:ilvl w:val="0"/>
          <w:numId w:val="1"/>
        </w:numPr>
        <w:tabs>
          <w:tab w:val="left" w:pos="476"/>
        </w:tabs>
        <w:spacing w:line="247" w:lineRule="auto"/>
        <w:ind w:right="106"/>
        <w:rPr>
          <w:sz w:val="28"/>
        </w:rPr>
      </w:pPr>
      <w:r>
        <w:rPr>
          <w:color w:val="232323"/>
          <w:sz w:val="28"/>
        </w:rPr>
        <w:t>из семей, являющихся семьями граждан, призванных на военную службу по частичной мобилизации в Вооруженные Силы Российской Федерации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 xml:space="preserve">в соответствии с Указом Президента Российской Федерации от 21 сентября 2022 г. N 647 "Об объявлении частичной мобилизации в </w:t>
      </w:r>
      <w:r>
        <w:rPr>
          <w:color w:val="232323"/>
          <w:sz w:val="28"/>
        </w:rPr>
        <w:t>Российской Федерации", граждан, проходящего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</w:t>
      </w:r>
      <w:r>
        <w:rPr>
          <w:color w:val="232323"/>
          <w:sz w:val="28"/>
        </w:rPr>
        <w:t xml:space="preserve"> пункте 6 статьи 1 Федерального закона от 31 мая 1996 г. N</w:t>
      </w:r>
      <w:r>
        <w:rPr>
          <w:color w:val="232323"/>
          <w:spacing w:val="40"/>
          <w:sz w:val="28"/>
        </w:rPr>
        <w:t xml:space="preserve"> </w:t>
      </w:r>
      <w:r>
        <w:rPr>
          <w:color w:val="232323"/>
          <w:sz w:val="28"/>
        </w:rPr>
        <w:t>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</w:t>
      </w:r>
      <w:r>
        <w:rPr>
          <w:color w:val="232323"/>
          <w:sz w:val="28"/>
        </w:rPr>
        <w:t xml:space="preserve">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</w:t>
      </w:r>
      <w:r>
        <w:rPr>
          <w:color w:val="232323"/>
          <w:sz w:val="28"/>
        </w:rPr>
        <w:t>ки, Запорожской области, Херсонской области и Украины, а также граждан из числа указанных в настоящем подпункте категорий, которые погибли (умерли) при участии в специальной военной операции на территории Донецкой Народной Республики, Луганской Народной Ре</w:t>
      </w:r>
      <w:r>
        <w:rPr>
          <w:color w:val="232323"/>
          <w:sz w:val="28"/>
        </w:rPr>
        <w:t>спублики, Запорожской области, Херсонской области и Украины либо умерли до истечения одного года со дня их увольнения с военной службы (службы),</w:t>
      </w:r>
      <w:r>
        <w:rPr>
          <w:color w:val="232323"/>
          <w:spacing w:val="54"/>
          <w:w w:val="150"/>
          <w:sz w:val="28"/>
        </w:rPr>
        <w:t xml:space="preserve"> </w:t>
      </w:r>
      <w:r>
        <w:rPr>
          <w:color w:val="232323"/>
          <w:sz w:val="28"/>
        </w:rPr>
        <w:t>исключения</w:t>
      </w:r>
      <w:r>
        <w:rPr>
          <w:color w:val="232323"/>
          <w:spacing w:val="55"/>
          <w:w w:val="150"/>
          <w:sz w:val="28"/>
        </w:rPr>
        <w:t xml:space="preserve"> </w:t>
      </w:r>
      <w:r>
        <w:rPr>
          <w:color w:val="232323"/>
          <w:sz w:val="28"/>
        </w:rPr>
        <w:t>из</w:t>
      </w:r>
      <w:r>
        <w:rPr>
          <w:color w:val="232323"/>
          <w:spacing w:val="55"/>
          <w:w w:val="150"/>
          <w:sz w:val="28"/>
        </w:rPr>
        <w:t xml:space="preserve"> </w:t>
      </w:r>
      <w:r>
        <w:rPr>
          <w:color w:val="232323"/>
          <w:sz w:val="28"/>
        </w:rPr>
        <w:t>добровольческого</w:t>
      </w:r>
      <w:r>
        <w:rPr>
          <w:color w:val="232323"/>
          <w:spacing w:val="55"/>
          <w:w w:val="150"/>
          <w:sz w:val="28"/>
        </w:rPr>
        <w:t xml:space="preserve"> </w:t>
      </w:r>
      <w:r>
        <w:rPr>
          <w:color w:val="232323"/>
          <w:sz w:val="28"/>
        </w:rPr>
        <w:t>формирования</w:t>
      </w:r>
      <w:r>
        <w:rPr>
          <w:color w:val="232323"/>
          <w:spacing w:val="58"/>
          <w:w w:val="150"/>
          <w:sz w:val="28"/>
        </w:rPr>
        <w:t xml:space="preserve"> </w:t>
      </w:r>
      <w:r>
        <w:rPr>
          <w:color w:val="232323"/>
          <w:spacing w:val="-2"/>
          <w:sz w:val="28"/>
        </w:rPr>
        <w:t>вследствие</w:t>
      </w:r>
    </w:p>
    <w:p w:rsidR="00CF50AE" w:rsidRDefault="00CF50AE">
      <w:pPr>
        <w:spacing w:line="247" w:lineRule="auto"/>
        <w:jc w:val="both"/>
        <w:rPr>
          <w:sz w:val="28"/>
        </w:rPr>
        <w:sectPr w:rsidR="00CF50A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F50AE" w:rsidRDefault="005B3519">
      <w:pPr>
        <w:pStyle w:val="a3"/>
        <w:spacing w:before="74" w:line="247" w:lineRule="auto"/>
        <w:ind w:left="476" w:right="104"/>
      </w:pPr>
      <w:r>
        <w:rPr>
          <w:color w:val="232323"/>
        </w:rPr>
        <w:lastRenderedPageBreak/>
        <w:t>увечья (ранения, травмы, контузии) или з</w:t>
      </w:r>
      <w:r>
        <w:rPr>
          <w:color w:val="232323"/>
        </w:rPr>
        <w:t>аболевания, полученных им при участии в специальной военной операции, (далее – обучающиеся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льготных категорий).</w:t>
      </w:r>
    </w:p>
    <w:p w:rsidR="00CF50AE" w:rsidRDefault="005B3519">
      <w:pPr>
        <w:pStyle w:val="a4"/>
        <w:numPr>
          <w:ilvl w:val="0"/>
          <w:numId w:val="2"/>
        </w:numPr>
        <w:tabs>
          <w:tab w:val="left" w:pos="529"/>
        </w:tabs>
        <w:spacing w:line="244" w:lineRule="auto"/>
        <w:ind w:right="104" w:firstLine="0"/>
        <w:rPr>
          <w:sz w:val="28"/>
        </w:rPr>
      </w:pPr>
      <w:r>
        <w:rPr>
          <w:color w:val="232323"/>
          <w:sz w:val="28"/>
        </w:rPr>
        <w:t>Обучающиеся, относящиеся к категории дети-инвалиды и дети с ОВЗ по очной форме обучения обеспечиваются двухразовым бесплатным горячим питанием в</w:t>
      </w:r>
      <w:r>
        <w:rPr>
          <w:color w:val="232323"/>
          <w:sz w:val="28"/>
        </w:rPr>
        <w:t xml:space="preserve"> течение учебного года при очной форме обучения в дни фактического посещения ими школы.</w:t>
      </w:r>
    </w:p>
    <w:p w:rsidR="00CF50AE" w:rsidRDefault="005B3519">
      <w:pPr>
        <w:pStyle w:val="a4"/>
        <w:numPr>
          <w:ilvl w:val="0"/>
          <w:numId w:val="2"/>
        </w:numPr>
        <w:tabs>
          <w:tab w:val="left" w:pos="529"/>
        </w:tabs>
        <w:spacing w:before="186" w:line="244" w:lineRule="auto"/>
        <w:ind w:right="100" w:firstLine="0"/>
        <w:rPr>
          <w:sz w:val="28"/>
        </w:rPr>
      </w:pPr>
      <w:r>
        <w:rPr>
          <w:color w:val="232323"/>
          <w:sz w:val="28"/>
        </w:rPr>
        <w:t>Обучающиеся с ограниченными возможностями здоровья, дети- инвалиды, обучение которым организовано МОУ на дому, бесплатное двухразовое питание заменяется денежной компен</w:t>
      </w:r>
      <w:r>
        <w:rPr>
          <w:color w:val="232323"/>
          <w:sz w:val="28"/>
        </w:rPr>
        <w:t>сацией за дни фактического обучения в течение учебного года.</w:t>
      </w:r>
    </w:p>
    <w:p w:rsidR="00CF50AE" w:rsidRDefault="00CF50AE">
      <w:pPr>
        <w:pStyle w:val="a3"/>
        <w:spacing w:before="228"/>
        <w:ind w:left="0"/>
        <w:jc w:val="left"/>
      </w:pPr>
    </w:p>
    <w:p w:rsidR="00CF50AE" w:rsidRDefault="005B3519">
      <w:pPr>
        <w:pStyle w:val="a3"/>
        <w:spacing w:line="276" w:lineRule="auto"/>
        <w:ind w:right="103"/>
      </w:pPr>
      <w:r>
        <w:t>Учащимся льготных категорий учащиеся 1-4 классов, учащимся льготных категорий 5-11 классов предоставляется одноразовое горячее питание (горячие завтраки) на сумму 101,70 рублей в день согласно г</w:t>
      </w:r>
      <w:r>
        <w:t xml:space="preserve">рафику приема пищи. Учащимся льготной категории дети с </w:t>
      </w:r>
      <w:proofErr w:type="gramStart"/>
      <w:r>
        <w:t>ОВЗ</w:t>
      </w:r>
      <w:proofErr w:type="gramEnd"/>
      <w:r>
        <w:t xml:space="preserve"> и дети-инвалиды предоставляется двухразовое горячее питание (горячий завтрак и второй завтрак) на сумму 136,12 рублей в день согласно графику приема пищи.</w:t>
      </w:r>
    </w:p>
    <w:p w:rsidR="00CF50AE" w:rsidRDefault="005B3519">
      <w:pPr>
        <w:pStyle w:val="a3"/>
        <w:spacing w:before="1" w:line="276" w:lineRule="auto"/>
        <w:ind w:right="102"/>
      </w:pPr>
      <w:r>
        <w:t xml:space="preserve">Учащимся </w:t>
      </w:r>
      <w:r>
        <w:rPr>
          <w:color w:val="232323"/>
        </w:rPr>
        <w:t>с ограниченными возможностями здо</w:t>
      </w:r>
      <w:r>
        <w:rPr>
          <w:color w:val="232323"/>
        </w:rPr>
        <w:t>ровья, детям-инвалидам, обучение которым организовано МОУ на дому, бесплатное двухразовое питание заменяется денежной компенсацией за дни фактического обучения в течение учебного года</w:t>
      </w:r>
    </w:p>
    <w:p w:rsidR="00CF50AE" w:rsidRDefault="00CF50AE">
      <w:pPr>
        <w:pStyle w:val="a3"/>
        <w:spacing w:before="52"/>
        <w:ind w:left="0"/>
        <w:jc w:val="left"/>
      </w:pPr>
    </w:p>
    <w:p w:rsidR="00CF50AE" w:rsidRDefault="005B3519">
      <w:pPr>
        <w:pStyle w:val="a3"/>
        <w:spacing w:line="276" w:lineRule="auto"/>
        <w:ind w:right="103"/>
      </w:pPr>
      <w:r>
        <w:rPr>
          <w:b/>
          <w:color w:val="232323"/>
        </w:rPr>
        <w:t xml:space="preserve">Предоставление мер социальной поддержки осуществляется на основании </w:t>
      </w:r>
      <w:r>
        <w:rPr>
          <w:color w:val="232323"/>
        </w:rPr>
        <w:t>зая</w:t>
      </w:r>
      <w:r>
        <w:rPr>
          <w:color w:val="232323"/>
        </w:rPr>
        <w:t>вления родителя (законного представителя) обучающегося о предоставлении мер социальной поддержки (далее именуется - заявление), составленного по форме согласно Порядку предоставления обучающимся по очной форме обучения в муниципальных общеобразовательных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о</w:t>
      </w:r>
      <w:r>
        <w:rPr>
          <w:color w:val="232323"/>
        </w:rPr>
        <w:t>рганизациях Волгоградской области частичной компенсации стоимости питания, Порядку обеспечения бесплатным горячим питанием обучающихся муниципальных общеобразовательных организаций Волгограда первых – четвертых и обучающихся льготных категорий пятых – один</w:t>
      </w:r>
      <w:r>
        <w:rPr>
          <w:color w:val="232323"/>
        </w:rPr>
        <w:t>надцатых классов, к которому прилагаются следующие необходимые документы</w:t>
      </w:r>
      <w:r>
        <w:t>:</w:t>
      </w:r>
    </w:p>
    <w:p w:rsidR="00CF50AE" w:rsidRDefault="005B3519">
      <w:pPr>
        <w:pStyle w:val="a3"/>
        <w:tabs>
          <w:tab w:val="left" w:pos="622"/>
          <w:tab w:val="left" w:pos="1318"/>
          <w:tab w:val="left" w:pos="3442"/>
          <w:tab w:val="left" w:pos="4608"/>
          <w:tab w:val="left" w:pos="7133"/>
          <w:tab w:val="left" w:pos="8189"/>
        </w:tabs>
        <w:spacing w:line="276" w:lineRule="auto"/>
        <w:ind w:right="103"/>
        <w:jc w:val="left"/>
      </w:pPr>
      <w:r>
        <w:t>а)</w:t>
      </w:r>
      <w:r>
        <w:rPr>
          <w:spacing w:val="40"/>
        </w:rPr>
        <w:t xml:space="preserve"> </w:t>
      </w:r>
      <w:r>
        <w:t>родителям</w:t>
      </w:r>
      <w:r>
        <w:rPr>
          <w:spacing w:val="40"/>
        </w:rPr>
        <w:t xml:space="preserve"> </w:t>
      </w:r>
      <w:r>
        <w:t>(законным</w:t>
      </w:r>
      <w:r>
        <w:rPr>
          <w:spacing w:val="40"/>
        </w:rPr>
        <w:t xml:space="preserve"> </w:t>
      </w:r>
      <w:r>
        <w:t>представителям)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многодетных</w:t>
      </w:r>
      <w:r>
        <w:rPr>
          <w:spacing w:val="40"/>
        </w:rPr>
        <w:t xml:space="preserve"> </w:t>
      </w:r>
      <w:r>
        <w:t>семей предоставить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бесплатного</w:t>
      </w:r>
      <w:r>
        <w:rPr>
          <w:spacing w:val="40"/>
        </w:rPr>
        <w:t xml:space="preserve"> </w:t>
      </w:r>
      <w:r>
        <w:t>питания</w:t>
      </w:r>
      <w:r>
        <w:rPr>
          <w:spacing w:val="8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заявление)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утвержденной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свидетельство</w:t>
      </w:r>
      <w:r>
        <w:rPr>
          <w:spacing w:val="40"/>
        </w:rPr>
        <w:t xml:space="preserve"> </w:t>
      </w:r>
      <w:r>
        <w:t xml:space="preserve">(заверенную копию свидетельства) родителя о приобретении статуса многодетной семьи; </w:t>
      </w:r>
      <w:proofErr w:type="gramStart"/>
      <w:r>
        <w:rPr>
          <w:spacing w:val="-6"/>
        </w:rPr>
        <w:t>б)</w:t>
      </w:r>
      <w:r>
        <w:tab/>
      </w:r>
      <w:proofErr w:type="gramEnd"/>
      <w:r>
        <w:rPr>
          <w:spacing w:val="-4"/>
        </w:rPr>
        <w:t>для</w:t>
      </w:r>
      <w:r>
        <w:tab/>
      </w:r>
      <w:r>
        <w:rPr>
          <w:spacing w:val="-2"/>
        </w:rPr>
        <w:t>подтверждения</w:t>
      </w:r>
      <w:r>
        <w:tab/>
      </w:r>
      <w:r>
        <w:rPr>
          <w:spacing w:val="-2"/>
        </w:rPr>
        <w:t>статуса</w:t>
      </w:r>
      <w:r>
        <w:tab/>
      </w:r>
      <w:r>
        <w:rPr>
          <w:spacing w:val="-2"/>
        </w:rPr>
        <w:t>малообеспеченной</w:t>
      </w:r>
      <w:r>
        <w:tab/>
      </w:r>
      <w:r>
        <w:rPr>
          <w:spacing w:val="-2"/>
        </w:rPr>
        <w:t>семьи,</w:t>
      </w:r>
      <w:r>
        <w:tab/>
      </w:r>
      <w:r>
        <w:rPr>
          <w:spacing w:val="-2"/>
        </w:rPr>
        <w:t xml:space="preserve">родителям </w:t>
      </w:r>
      <w:r>
        <w:t>(законным</w:t>
      </w:r>
      <w:r>
        <w:rPr>
          <w:spacing w:val="32"/>
        </w:rPr>
        <w:t xml:space="preserve"> </w:t>
      </w:r>
      <w:r>
        <w:t>представителям)</w:t>
      </w:r>
      <w:r>
        <w:rPr>
          <w:spacing w:val="35"/>
        </w:rPr>
        <w:t xml:space="preserve"> </w:t>
      </w:r>
      <w:r>
        <w:t>учащихся</w:t>
      </w:r>
      <w:r>
        <w:rPr>
          <w:spacing w:val="33"/>
        </w:rPr>
        <w:t xml:space="preserve"> </w:t>
      </w:r>
      <w:r>
        <w:t>предоставить</w:t>
      </w:r>
      <w:r>
        <w:rPr>
          <w:spacing w:val="34"/>
        </w:rPr>
        <w:t xml:space="preserve"> </w:t>
      </w:r>
      <w:r>
        <w:t>заявление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2"/>
        </w:rPr>
        <w:t>документы</w:t>
      </w:r>
    </w:p>
    <w:p w:rsidR="00CF50AE" w:rsidRDefault="00CF50AE">
      <w:pPr>
        <w:spacing w:line="276" w:lineRule="auto"/>
        <w:sectPr w:rsidR="00CF50AE">
          <w:pgSz w:w="11910" w:h="16840"/>
          <w:pgMar w:top="1040" w:right="740" w:bottom="280" w:left="1600" w:header="720" w:footer="720" w:gutter="0"/>
          <w:cols w:space="720"/>
        </w:sectPr>
      </w:pPr>
    </w:p>
    <w:p w:rsidR="00CF50AE" w:rsidRDefault="005B3519">
      <w:pPr>
        <w:pStyle w:val="a3"/>
        <w:spacing w:before="67" w:line="276" w:lineRule="auto"/>
        <w:ind w:right="106"/>
      </w:pPr>
      <w:r>
        <w:lastRenderedPageBreak/>
        <w:t>из отделени</w:t>
      </w:r>
      <w:r>
        <w:t xml:space="preserve">й Социального фонда России (СФР) Волгограда или районов Волгоградской области, подтверждающие получение </w:t>
      </w:r>
      <w:proofErr w:type="spellStart"/>
      <w:r>
        <w:t>семьѐй</w:t>
      </w:r>
      <w:proofErr w:type="spellEnd"/>
      <w:r>
        <w:t xml:space="preserve"> государственных ежемесячных пособий и выплат на детей от 8 до 17 лет;</w:t>
      </w:r>
    </w:p>
    <w:p w:rsidR="00CF50AE" w:rsidRDefault="005B3519">
      <w:pPr>
        <w:pStyle w:val="a3"/>
        <w:spacing w:before="1" w:line="276" w:lineRule="auto"/>
        <w:ind w:right="102"/>
      </w:pPr>
      <w:r>
        <w:t>в) родителям (законным представителям) учащихся, состоящих на учете у фтизи</w:t>
      </w:r>
      <w:r>
        <w:t>атра, предоставить заявление и медицинскую справку, подтверждающую факт постановки учащегося на учет к врачу-фтизиатру;</w:t>
      </w:r>
    </w:p>
    <w:p w:rsidR="00CF50AE" w:rsidRDefault="005B3519">
      <w:pPr>
        <w:pStyle w:val="a3"/>
        <w:spacing w:line="276" w:lineRule="auto"/>
        <w:ind w:right="105"/>
      </w:pPr>
      <w:r>
        <w:t xml:space="preserve">г) родителям (законным представителям) учащихся из </w:t>
      </w:r>
      <w:r>
        <w:rPr>
          <w:color w:val="232323"/>
        </w:rPr>
        <w:t>семей лиц,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признанных беженцами на территории Российской Федерации, или получивших вр</w:t>
      </w:r>
      <w:r>
        <w:rPr>
          <w:color w:val="232323"/>
        </w:rPr>
        <w:t xml:space="preserve">еменное убежище на территории Российской Федерации, или признанных вынужденными переселенцами предоставить </w:t>
      </w:r>
      <w:r>
        <w:t>заявление и подтверждающий</w:t>
      </w:r>
      <w:r>
        <w:rPr>
          <w:spacing w:val="-3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миграции</w:t>
      </w:r>
      <w:r>
        <w:rPr>
          <w:spacing w:val="-1"/>
        </w:rPr>
        <w:t xml:space="preserve"> </w:t>
      </w:r>
      <w:r>
        <w:t>ГУ МВД России по Волгоградской области;</w:t>
      </w:r>
    </w:p>
    <w:p w:rsidR="00CF50AE" w:rsidRDefault="005B3519">
      <w:pPr>
        <w:pStyle w:val="a3"/>
        <w:tabs>
          <w:tab w:val="left" w:pos="617"/>
          <w:tab w:val="left" w:pos="1780"/>
          <w:tab w:val="left" w:pos="1886"/>
          <w:tab w:val="left" w:pos="2067"/>
          <w:tab w:val="left" w:pos="2162"/>
          <w:tab w:val="left" w:pos="2456"/>
          <w:tab w:val="left" w:pos="2541"/>
          <w:tab w:val="left" w:pos="3181"/>
          <w:tab w:val="left" w:pos="3295"/>
          <w:tab w:val="left" w:pos="3709"/>
          <w:tab w:val="left" w:pos="3761"/>
          <w:tab w:val="left" w:pos="3989"/>
          <w:tab w:val="left" w:pos="4097"/>
          <w:tab w:val="left" w:pos="5104"/>
          <w:tab w:val="left" w:pos="5152"/>
          <w:tab w:val="left" w:pos="5362"/>
          <w:tab w:val="left" w:pos="5559"/>
          <w:tab w:val="left" w:pos="5980"/>
          <w:tab w:val="left" w:pos="6284"/>
          <w:tab w:val="left" w:pos="6424"/>
          <w:tab w:val="left" w:pos="6715"/>
          <w:tab w:val="left" w:pos="7226"/>
          <w:tab w:val="left" w:pos="7290"/>
          <w:tab w:val="left" w:pos="7346"/>
          <w:tab w:val="left" w:pos="7424"/>
          <w:tab w:val="left" w:pos="7963"/>
          <w:tab w:val="left" w:pos="8710"/>
          <w:tab w:val="left" w:pos="8944"/>
          <w:tab w:val="left" w:pos="9010"/>
          <w:tab w:val="left" w:pos="9321"/>
        </w:tabs>
        <w:spacing w:before="2" w:line="276" w:lineRule="auto"/>
        <w:ind w:right="103"/>
        <w:jc w:val="left"/>
      </w:pPr>
      <w:r>
        <w:rPr>
          <w:spacing w:val="-6"/>
        </w:rPr>
        <w:t>д)</w:t>
      </w:r>
      <w:r>
        <w:tab/>
      </w:r>
      <w:r>
        <w:rPr>
          <w:spacing w:val="-2"/>
        </w:rPr>
        <w:t>родителям</w:t>
      </w:r>
      <w:r>
        <w:tab/>
      </w:r>
      <w:r>
        <w:tab/>
      </w:r>
      <w:r>
        <w:tab/>
      </w:r>
      <w:r>
        <w:rPr>
          <w:spacing w:val="-2"/>
        </w:rPr>
        <w:t>(законным</w:t>
      </w:r>
      <w:r>
        <w:tab/>
      </w:r>
      <w:r>
        <w:rPr>
          <w:spacing w:val="-2"/>
        </w:rPr>
        <w:t>представителям)</w:t>
      </w:r>
      <w:r>
        <w:tab/>
      </w:r>
      <w:r>
        <w:rPr>
          <w:spacing w:val="-68"/>
        </w:rPr>
        <w:t xml:space="preserve"> </w:t>
      </w:r>
      <w:r>
        <w:rPr>
          <w:spacing w:val="-2"/>
        </w:rPr>
        <w:t>учащихся</w:t>
      </w:r>
      <w:r>
        <w:tab/>
      </w:r>
      <w:r>
        <w:tab/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семей</w:t>
      </w:r>
      <w:r>
        <w:tab/>
      </w:r>
      <w:r>
        <w:tab/>
      </w:r>
      <w:r>
        <w:rPr>
          <w:spacing w:val="-4"/>
        </w:rPr>
        <w:t xml:space="preserve">лиц, </w:t>
      </w:r>
      <w:r>
        <w:rPr>
          <w:spacing w:val="-2"/>
        </w:rPr>
        <w:t>пострадавших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tab/>
      </w:r>
      <w:r>
        <w:rPr>
          <w:spacing w:val="-2"/>
        </w:rPr>
        <w:t>чрезвычайных</w:t>
      </w:r>
      <w:r>
        <w:tab/>
      </w:r>
      <w:r>
        <w:rPr>
          <w:spacing w:val="-2"/>
        </w:rPr>
        <w:t>ситуаций</w:t>
      </w:r>
      <w:r>
        <w:tab/>
      </w:r>
      <w:r>
        <w:tab/>
      </w:r>
      <w:r>
        <w:tab/>
      </w:r>
      <w:r>
        <w:rPr>
          <w:spacing w:val="-2"/>
        </w:rPr>
        <w:t>природного</w:t>
      </w:r>
      <w:r>
        <w:tab/>
      </w:r>
      <w:r>
        <w:tab/>
      </w:r>
      <w:r>
        <w:rPr>
          <w:spacing w:val="-68"/>
        </w:rPr>
        <w:t xml:space="preserve"> </w:t>
      </w:r>
      <w:r>
        <w:rPr>
          <w:spacing w:val="-4"/>
        </w:rPr>
        <w:t xml:space="preserve">или </w:t>
      </w:r>
      <w:r>
        <w:t>техногенного</w:t>
      </w:r>
      <w:r>
        <w:rPr>
          <w:spacing w:val="8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заявление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документ</w:t>
      </w:r>
      <w:r>
        <w:rPr>
          <w:spacing w:val="80"/>
        </w:rPr>
        <w:t xml:space="preserve"> </w:t>
      </w:r>
      <w:r>
        <w:t>(сведения),</w:t>
      </w:r>
      <w:r>
        <w:rPr>
          <w:spacing w:val="40"/>
        </w:rPr>
        <w:t xml:space="preserve"> </w:t>
      </w:r>
      <w:r>
        <w:rPr>
          <w:spacing w:val="-2"/>
        </w:rPr>
        <w:t>подтверждающий,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семья</w:t>
      </w:r>
      <w:r>
        <w:tab/>
      </w:r>
      <w:r>
        <w:tab/>
      </w:r>
      <w:r>
        <w:rPr>
          <w:spacing w:val="-2"/>
        </w:rPr>
        <w:t>является</w:t>
      </w:r>
      <w:r>
        <w:tab/>
      </w:r>
      <w:r>
        <w:tab/>
      </w:r>
      <w:r>
        <w:rPr>
          <w:spacing w:val="-2"/>
        </w:rPr>
        <w:t>семьей</w:t>
      </w:r>
      <w:r>
        <w:tab/>
      </w:r>
      <w:r>
        <w:tab/>
      </w:r>
      <w:r>
        <w:rPr>
          <w:spacing w:val="-2"/>
        </w:rPr>
        <w:t>лица,</w:t>
      </w:r>
      <w:r>
        <w:tab/>
      </w:r>
      <w:r>
        <w:tab/>
      </w:r>
      <w:r>
        <w:rPr>
          <w:spacing w:val="-2"/>
        </w:rPr>
        <w:t>пострадавшего</w:t>
      </w:r>
      <w:r>
        <w:tab/>
      </w:r>
      <w:r>
        <w:rPr>
          <w:spacing w:val="-10"/>
        </w:rPr>
        <w:t xml:space="preserve">в </w:t>
      </w:r>
      <w:r>
        <w:t>резул</w:t>
      </w:r>
      <w:r>
        <w:t>ьтате чрезвычайных ситуаций природного или техногенного характера; е) родителям</w:t>
      </w:r>
      <w:r>
        <w:rPr>
          <w:spacing w:val="40"/>
        </w:rPr>
        <w:t xml:space="preserve"> </w:t>
      </w:r>
      <w:r>
        <w:t>(законным</w:t>
      </w:r>
      <w:r>
        <w:rPr>
          <w:spacing w:val="40"/>
        </w:rPr>
        <w:t xml:space="preserve"> </w:t>
      </w:r>
      <w:r>
        <w:t>представителям)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rPr>
          <w:color w:val="232323"/>
        </w:rPr>
        <w:t>семей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лиц</w:t>
      </w:r>
      <w:r>
        <w:rPr>
          <w:color w:val="232323"/>
          <w:spacing w:val="40"/>
        </w:rPr>
        <w:t xml:space="preserve"> </w:t>
      </w:r>
      <w:r>
        <w:t>документ (сведения), подтверждающие, что</w:t>
      </w:r>
      <w:r>
        <w:rPr>
          <w:spacing w:val="34"/>
        </w:rPr>
        <w:t xml:space="preserve"> </w:t>
      </w:r>
      <w:r>
        <w:t>семья</w:t>
      </w:r>
      <w:r>
        <w:rPr>
          <w:spacing w:val="36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семьей</w:t>
      </w:r>
      <w:r>
        <w:rPr>
          <w:spacing w:val="36"/>
        </w:rPr>
        <w:t xml:space="preserve"> </w:t>
      </w:r>
      <w:r>
        <w:t>лица, призванного 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Волгоградской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военную</w:t>
      </w:r>
      <w:r>
        <w:rPr>
          <w:spacing w:val="40"/>
        </w:rPr>
        <w:t xml:space="preserve"> </w:t>
      </w:r>
      <w:r>
        <w:t>службу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частичной</w:t>
      </w:r>
      <w:r>
        <w:rPr>
          <w:spacing w:val="80"/>
          <w:w w:val="150"/>
        </w:rPr>
        <w:t xml:space="preserve"> </w:t>
      </w:r>
      <w:r>
        <w:t xml:space="preserve">мобилизации в Вооруженные Силы Российской Федерации в соответствии с Указом Президента Российской Федерации от 21 сентября 2022 г. N 647 "Об </w:t>
      </w:r>
      <w:r>
        <w:rPr>
          <w:spacing w:val="-2"/>
        </w:rPr>
        <w:t>объявлении</w:t>
      </w:r>
      <w:r>
        <w:tab/>
      </w:r>
      <w:r>
        <w:rPr>
          <w:spacing w:val="-2"/>
        </w:rPr>
        <w:t>частичной</w:t>
      </w:r>
      <w:r>
        <w:tab/>
      </w:r>
      <w:r>
        <w:tab/>
      </w:r>
      <w:r>
        <w:rPr>
          <w:spacing w:val="-2"/>
        </w:rPr>
        <w:t>мобилизации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Федерации",</w:t>
      </w:r>
      <w:r>
        <w:tab/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гражданина,</w:t>
      </w:r>
      <w:r>
        <w:tab/>
      </w:r>
      <w:r>
        <w:tab/>
      </w:r>
      <w:r>
        <w:rPr>
          <w:spacing w:val="-2"/>
        </w:rPr>
        <w:t>проходящего</w:t>
      </w:r>
      <w:r>
        <w:tab/>
      </w:r>
      <w:r>
        <w:tab/>
      </w:r>
      <w:r>
        <w:rPr>
          <w:spacing w:val="-2"/>
        </w:rPr>
        <w:t>вое</w:t>
      </w:r>
      <w:r>
        <w:rPr>
          <w:spacing w:val="-2"/>
        </w:rPr>
        <w:t>нную</w:t>
      </w:r>
      <w:r>
        <w:tab/>
      </w:r>
      <w:r>
        <w:rPr>
          <w:spacing w:val="-2"/>
        </w:rPr>
        <w:t>службу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Вооруженных</w:t>
      </w:r>
      <w:r>
        <w:tab/>
      </w:r>
      <w:r>
        <w:rPr>
          <w:spacing w:val="-2"/>
        </w:rPr>
        <w:t xml:space="preserve">Силах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контракту</w:t>
      </w:r>
      <w:r>
        <w:rPr>
          <w:spacing w:val="36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находящегося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службе (службе)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войсках</w:t>
      </w:r>
      <w:r>
        <w:rPr>
          <w:spacing w:val="80"/>
          <w:w w:val="150"/>
        </w:rPr>
        <w:t xml:space="preserve"> </w:t>
      </w:r>
      <w:r>
        <w:t>национальной</w:t>
      </w:r>
      <w:r>
        <w:rPr>
          <w:spacing w:val="40"/>
        </w:rPr>
        <w:t xml:space="preserve">  </w:t>
      </w:r>
      <w:r>
        <w:t>гвардии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воинских</w:t>
      </w:r>
      <w:r>
        <w:rPr>
          <w:spacing w:val="80"/>
          <w:w w:val="150"/>
        </w:rPr>
        <w:t xml:space="preserve"> </w:t>
      </w:r>
      <w:r>
        <w:t>формированиях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органах,</w:t>
      </w:r>
      <w:r>
        <w:rPr>
          <w:spacing w:val="80"/>
          <w:w w:val="150"/>
        </w:rPr>
        <w:t xml:space="preserve"> </w:t>
      </w:r>
      <w:r>
        <w:t>указанных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пункте</w:t>
      </w:r>
      <w:r>
        <w:rPr>
          <w:spacing w:val="80"/>
          <w:w w:val="150"/>
        </w:rPr>
        <w:t xml:space="preserve"> </w:t>
      </w:r>
      <w:r>
        <w:t>6</w:t>
      </w:r>
      <w:r>
        <w:rPr>
          <w:spacing w:val="80"/>
          <w:w w:val="150"/>
        </w:rPr>
        <w:t xml:space="preserve"> </w:t>
      </w:r>
      <w:r>
        <w:t>статьи</w:t>
      </w:r>
      <w:r>
        <w:rPr>
          <w:spacing w:val="80"/>
          <w:w w:val="150"/>
        </w:rPr>
        <w:t xml:space="preserve"> </w:t>
      </w:r>
      <w:r>
        <w:t>1 Федерального</w:t>
      </w:r>
      <w:r>
        <w:rPr>
          <w:spacing w:val="59"/>
        </w:rPr>
        <w:t xml:space="preserve">  </w:t>
      </w:r>
      <w:r>
        <w:t>закона</w:t>
      </w:r>
      <w:r>
        <w:rPr>
          <w:spacing w:val="58"/>
        </w:rPr>
        <w:t xml:space="preserve">  </w:t>
      </w:r>
      <w:r>
        <w:t>от</w:t>
      </w:r>
      <w:r>
        <w:rPr>
          <w:spacing w:val="58"/>
        </w:rPr>
        <w:t xml:space="preserve">  </w:t>
      </w:r>
      <w:r>
        <w:t>31</w:t>
      </w:r>
      <w:r>
        <w:rPr>
          <w:spacing w:val="59"/>
        </w:rPr>
        <w:t xml:space="preserve">  </w:t>
      </w:r>
      <w:r>
        <w:t>мая</w:t>
      </w:r>
      <w:r>
        <w:rPr>
          <w:spacing w:val="57"/>
        </w:rPr>
        <w:t xml:space="preserve">  </w:t>
      </w:r>
      <w:r>
        <w:t>1996</w:t>
      </w:r>
      <w:r>
        <w:rPr>
          <w:spacing w:val="60"/>
        </w:rPr>
        <w:t xml:space="preserve">  </w:t>
      </w:r>
      <w:r>
        <w:t>г.</w:t>
      </w:r>
      <w:r>
        <w:rPr>
          <w:spacing w:val="59"/>
        </w:rPr>
        <w:t xml:space="preserve">  </w:t>
      </w:r>
      <w:r>
        <w:t>N</w:t>
      </w:r>
      <w:r>
        <w:rPr>
          <w:spacing w:val="57"/>
        </w:rPr>
        <w:t xml:space="preserve">  </w:t>
      </w:r>
      <w:r>
        <w:t>61-ФЗ</w:t>
      </w:r>
      <w:r>
        <w:rPr>
          <w:spacing w:val="60"/>
        </w:rPr>
        <w:t xml:space="preserve">  </w:t>
      </w:r>
      <w:r>
        <w:t>"Об</w:t>
      </w:r>
      <w:r>
        <w:rPr>
          <w:spacing w:val="58"/>
        </w:rPr>
        <w:t xml:space="preserve">  </w:t>
      </w:r>
      <w:r>
        <w:t>обороне", принимающего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территориях Донецкой</w:t>
      </w:r>
      <w:r>
        <w:rPr>
          <w:spacing w:val="80"/>
        </w:rPr>
        <w:t xml:space="preserve">  </w:t>
      </w:r>
      <w:r>
        <w:t>Народной</w:t>
      </w:r>
      <w:r>
        <w:rPr>
          <w:spacing w:val="80"/>
        </w:rPr>
        <w:t xml:space="preserve">  </w:t>
      </w:r>
      <w:r>
        <w:t>Республики,</w:t>
      </w:r>
      <w:r>
        <w:rPr>
          <w:spacing w:val="80"/>
        </w:rPr>
        <w:t xml:space="preserve">  </w:t>
      </w:r>
      <w:r>
        <w:t>Луганской</w:t>
      </w:r>
      <w:r>
        <w:rPr>
          <w:spacing w:val="80"/>
        </w:rPr>
        <w:t xml:space="preserve">  </w:t>
      </w:r>
      <w:r>
        <w:t>Народной</w:t>
      </w:r>
      <w:r>
        <w:rPr>
          <w:spacing w:val="80"/>
        </w:rPr>
        <w:t xml:space="preserve">  </w:t>
      </w:r>
      <w:r>
        <w:t>Республики, Запорожской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Херсонской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Украины,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гражданина, заключивше</w:t>
      </w:r>
      <w:r>
        <w:t>го</w:t>
      </w:r>
      <w:r>
        <w:rPr>
          <w:spacing w:val="40"/>
        </w:rPr>
        <w:t xml:space="preserve"> </w:t>
      </w:r>
      <w:r>
        <w:t>контракт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добровольном</w:t>
      </w:r>
      <w:r>
        <w:rPr>
          <w:spacing w:val="40"/>
        </w:rPr>
        <w:t xml:space="preserve"> </w:t>
      </w:r>
      <w:r>
        <w:t>содействии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задач, возложенных</w:t>
      </w:r>
      <w:r>
        <w:rPr>
          <w:spacing w:val="76"/>
          <w:w w:val="150"/>
        </w:rPr>
        <w:t xml:space="preserve">  </w:t>
      </w:r>
      <w:r>
        <w:t>на</w:t>
      </w:r>
      <w:r>
        <w:rPr>
          <w:spacing w:val="74"/>
          <w:w w:val="150"/>
        </w:rPr>
        <w:t xml:space="preserve">  </w:t>
      </w:r>
      <w:r>
        <w:t>Вооруженные</w:t>
      </w:r>
      <w:r>
        <w:rPr>
          <w:spacing w:val="74"/>
          <w:w w:val="150"/>
        </w:rPr>
        <w:t xml:space="preserve">  </w:t>
      </w:r>
      <w:r>
        <w:t>Силы</w:t>
      </w:r>
      <w:r>
        <w:rPr>
          <w:spacing w:val="76"/>
          <w:w w:val="150"/>
        </w:rPr>
        <w:t xml:space="preserve">  </w:t>
      </w:r>
      <w:r>
        <w:t>Российской</w:t>
      </w:r>
      <w:r>
        <w:rPr>
          <w:spacing w:val="75"/>
          <w:w w:val="150"/>
        </w:rPr>
        <w:t xml:space="preserve">  </w:t>
      </w:r>
      <w:r>
        <w:t>Федерации,</w:t>
      </w:r>
      <w:r>
        <w:rPr>
          <w:spacing w:val="74"/>
          <w:w w:val="150"/>
        </w:rPr>
        <w:t xml:space="preserve">  </w:t>
      </w:r>
      <w:r>
        <w:t>и принимающих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специальной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территориях</w:t>
      </w:r>
      <w:r>
        <w:rPr>
          <w:spacing w:val="80"/>
          <w:w w:val="150"/>
        </w:rPr>
        <w:t xml:space="preserve"> </w:t>
      </w:r>
      <w:r>
        <w:t>Донецкой</w:t>
      </w:r>
      <w:r>
        <w:rPr>
          <w:spacing w:val="80"/>
        </w:rPr>
        <w:t xml:space="preserve">  </w:t>
      </w:r>
      <w:r>
        <w:t>Народной</w:t>
      </w:r>
      <w:r>
        <w:rPr>
          <w:spacing w:val="80"/>
        </w:rPr>
        <w:t xml:space="preserve">  </w:t>
      </w:r>
      <w:r>
        <w:t>Республики,</w:t>
      </w:r>
      <w:r>
        <w:rPr>
          <w:spacing w:val="80"/>
        </w:rPr>
        <w:t xml:space="preserve">  </w:t>
      </w:r>
      <w:r>
        <w:t>Луганской</w:t>
      </w:r>
      <w:r>
        <w:rPr>
          <w:spacing w:val="80"/>
        </w:rPr>
        <w:t xml:space="preserve">  </w:t>
      </w:r>
      <w:r>
        <w:t>Народной</w:t>
      </w:r>
      <w:r>
        <w:rPr>
          <w:spacing w:val="80"/>
        </w:rPr>
        <w:t xml:space="preserve">  </w:t>
      </w:r>
      <w:r>
        <w:t>Республики, Запорожской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Херсонской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Украины,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из числа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настоящем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категорий,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погиб</w:t>
      </w:r>
      <w:r>
        <w:rPr>
          <w:spacing w:val="40"/>
        </w:rPr>
        <w:t xml:space="preserve"> </w:t>
      </w:r>
      <w:r>
        <w:t>(умер) при</w:t>
      </w:r>
      <w:r>
        <w:rPr>
          <w:spacing w:val="80"/>
        </w:rPr>
        <w:t xml:space="preserve"> </w:t>
      </w:r>
      <w:r>
        <w:t>участии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специальной</w:t>
      </w:r>
      <w:r>
        <w:rPr>
          <w:spacing w:val="80"/>
        </w:rPr>
        <w:t xml:space="preserve"> </w:t>
      </w:r>
      <w:r>
        <w:t>военной</w:t>
      </w:r>
      <w:r>
        <w:rPr>
          <w:spacing w:val="80"/>
        </w:rPr>
        <w:t xml:space="preserve"> </w:t>
      </w:r>
      <w:r>
        <w:t>операции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>Донецкой Народной</w:t>
      </w:r>
      <w:r>
        <w:rPr>
          <w:spacing w:val="42"/>
        </w:rPr>
        <w:t xml:space="preserve">  </w:t>
      </w:r>
      <w:r>
        <w:t>Республики,</w:t>
      </w:r>
      <w:r>
        <w:rPr>
          <w:spacing w:val="41"/>
        </w:rPr>
        <w:t xml:space="preserve">  </w:t>
      </w:r>
      <w:r>
        <w:t>Луганской</w:t>
      </w:r>
      <w:r>
        <w:rPr>
          <w:spacing w:val="42"/>
        </w:rPr>
        <w:t xml:space="preserve">  </w:t>
      </w:r>
      <w:r>
        <w:t>Народной</w:t>
      </w:r>
      <w:r>
        <w:rPr>
          <w:spacing w:val="43"/>
        </w:rPr>
        <w:t xml:space="preserve">  </w:t>
      </w:r>
      <w:r>
        <w:t>Республики,</w:t>
      </w:r>
      <w:r>
        <w:rPr>
          <w:spacing w:val="41"/>
        </w:rPr>
        <w:t xml:space="preserve">  </w:t>
      </w:r>
      <w:r>
        <w:rPr>
          <w:spacing w:val="-2"/>
        </w:rPr>
        <w:t>Запорожской</w:t>
      </w:r>
    </w:p>
    <w:p w:rsidR="00CF50AE" w:rsidRDefault="00CF50AE">
      <w:pPr>
        <w:spacing w:line="276" w:lineRule="auto"/>
        <w:sectPr w:rsidR="00CF50AE">
          <w:pgSz w:w="11910" w:h="16840"/>
          <w:pgMar w:top="1040" w:right="740" w:bottom="280" w:left="1600" w:header="720" w:footer="720" w:gutter="0"/>
          <w:cols w:space="720"/>
        </w:sectPr>
      </w:pPr>
    </w:p>
    <w:p w:rsidR="00CF50AE" w:rsidRDefault="005B3519">
      <w:pPr>
        <w:pStyle w:val="a3"/>
        <w:spacing w:before="67" w:line="276" w:lineRule="auto"/>
        <w:ind w:right="108"/>
      </w:pPr>
      <w:r>
        <w:lastRenderedPageBreak/>
        <w:t>области, Херсонской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Украины либо умер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одного года со дня их увольнения с военной службы (службы), исключения из добровольческого формирования вследствие увечья (ранения, травмы, контуз</w:t>
      </w:r>
      <w:r>
        <w:t>ии) или заболевания, полученных ими при участии в специальной военной операции;</w:t>
      </w:r>
    </w:p>
    <w:p w:rsidR="00CF50AE" w:rsidRDefault="005B3519">
      <w:pPr>
        <w:pStyle w:val="a3"/>
        <w:spacing w:before="2" w:line="276" w:lineRule="auto"/>
        <w:ind w:right="102"/>
      </w:pPr>
      <w:r>
        <w:t>ж) родителям (законным представителям) учащихся с ОВЗ (ограниченными возможностями здоровья) предоставить заявление и заключение психолого- педагогической комиссии, в которой у</w:t>
      </w:r>
      <w:r>
        <w:t>становлен статус «обучающийся с ограниченными возможностями здоровья»;</w:t>
      </w:r>
    </w:p>
    <w:p w:rsidR="00CF50AE" w:rsidRDefault="005B3519">
      <w:pPr>
        <w:pStyle w:val="a3"/>
        <w:spacing w:line="276" w:lineRule="auto"/>
        <w:ind w:right="104"/>
      </w:pPr>
      <w:r>
        <w:t>з) родителям (законным представителям) учащихся со статусом «ребенок- инвалид» предоставить заявление и заключение медико-социальной экспертизы, в которой установлен статус «ребенок-инв</w:t>
      </w:r>
      <w:r>
        <w:t>алид»;</w:t>
      </w:r>
    </w:p>
    <w:p w:rsidR="00CF50AE" w:rsidRDefault="005B3519">
      <w:pPr>
        <w:pStyle w:val="a3"/>
        <w:spacing w:before="1" w:line="276" w:lineRule="auto"/>
        <w:ind w:right="103"/>
      </w:pPr>
      <w:r>
        <w:t>и) родителям (законным</w:t>
      </w:r>
      <w:r>
        <w:rPr>
          <w:spacing w:val="-2"/>
        </w:rPr>
        <w:t xml:space="preserve"> </w:t>
      </w:r>
      <w:r>
        <w:t>представителям) учащихся с ОВЗ</w:t>
      </w:r>
      <w:r>
        <w:rPr>
          <w:spacing w:val="-1"/>
        </w:rPr>
        <w:t xml:space="preserve"> </w:t>
      </w:r>
      <w:r>
        <w:t>и детей-инвалидов для которых организовано обучение на дому, предоставить заявление о замене бесплатного двухразового питания на денежную компенсацию, заключение</w:t>
      </w:r>
      <w:r>
        <w:rPr>
          <w:spacing w:val="43"/>
          <w:w w:val="150"/>
        </w:rPr>
        <w:t xml:space="preserve"> </w:t>
      </w:r>
      <w:r>
        <w:t>медико-социальной</w:t>
      </w:r>
      <w:r>
        <w:rPr>
          <w:spacing w:val="46"/>
          <w:w w:val="150"/>
        </w:rPr>
        <w:t xml:space="preserve"> </w:t>
      </w:r>
      <w:r>
        <w:t>экспертизы,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которой</w:t>
      </w:r>
      <w:r>
        <w:rPr>
          <w:spacing w:val="45"/>
          <w:w w:val="150"/>
        </w:rPr>
        <w:t xml:space="preserve"> </w:t>
      </w:r>
      <w:r>
        <w:t>установлен</w:t>
      </w:r>
      <w:r>
        <w:rPr>
          <w:spacing w:val="80"/>
        </w:rPr>
        <w:t xml:space="preserve"> </w:t>
      </w:r>
      <w:r>
        <w:rPr>
          <w:spacing w:val="-2"/>
        </w:rPr>
        <w:t>статус</w:t>
      </w:r>
    </w:p>
    <w:p w:rsidR="00CF50AE" w:rsidRDefault="005B3519">
      <w:pPr>
        <w:pStyle w:val="a3"/>
        <w:spacing w:line="276" w:lineRule="auto"/>
        <w:ind w:right="104"/>
      </w:pPr>
      <w:r>
        <w:t>«ребенок-инвалид» или (и) заключение психолого-медико-педагогической комиссии, в котором установлен статус «обучающийся с ограниченными возможностями здоровья», приказ МОУ об организации индивидуального обучения на дому.</w:t>
      </w:r>
    </w:p>
    <w:p w:rsidR="00CF50AE" w:rsidRDefault="00CF50AE">
      <w:pPr>
        <w:pStyle w:val="a3"/>
        <w:spacing w:before="47"/>
        <w:ind w:left="0"/>
        <w:jc w:val="left"/>
      </w:pPr>
    </w:p>
    <w:p w:rsidR="00CF50AE" w:rsidRDefault="005B3519">
      <w:pPr>
        <w:pStyle w:val="a3"/>
        <w:spacing w:line="276" w:lineRule="auto"/>
        <w:ind w:right="103"/>
      </w:pPr>
      <w:r>
        <w:t>Право на</w:t>
      </w:r>
      <w:r>
        <w:t xml:space="preserve"> получение бесплатного горячего питания возникает у учащихся 1-4 классов, учащихся 5-11 классов льготных категорий наступает</w:t>
      </w:r>
      <w:r>
        <w:rPr>
          <w:spacing w:val="40"/>
        </w:rPr>
        <w:t xml:space="preserve"> </w:t>
      </w:r>
      <w:r>
        <w:t>с даты, обозначенной в приказе об организации питания, после подачи родителями (законными представителями) заявления с подтверждающ</w:t>
      </w:r>
      <w:r>
        <w:t>ими категорию документами,</w:t>
      </w:r>
      <w:r>
        <w:rPr>
          <w:spacing w:val="40"/>
        </w:rPr>
        <w:t xml:space="preserve"> </w:t>
      </w:r>
      <w:r>
        <w:t xml:space="preserve">обозначенными в </w:t>
      </w:r>
      <w:proofErr w:type="spellStart"/>
      <w:r>
        <w:t>пп</w:t>
      </w:r>
      <w:proofErr w:type="spellEnd"/>
      <w:r>
        <w:t>. а-и.</w:t>
      </w:r>
    </w:p>
    <w:p w:rsidR="00CF50AE" w:rsidRDefault="00CF50AE">
      <w:pPr>
        <w:pStyle w:val="a3"/>
        <w:spacing w:before="49"/>
        <w:ind w:left="0"/>
        <w:jc w:val="left"/>
      </w:pPr>
    </w:p>
    <w:p w:rsidR="00CF50AE" w:rsidRDefault="005B3519" w:rsidP="005D52F3">
      <w:pPr>
        <w:pStyle w:val="a3"/>
        <w:spacing w:line="276" w:lineRule="auto"/>
        <w:ind w:right="102"/>
        <w:sectPr w:rsidR="00CF50AE">
          <w:pgSz w:w="11910" w:h="16840"/>
          <w:pgMar w:top="1040" w:right="740" w:bottom="280" w:left="1600" w:header="720" w:footer="720" w:gutter="0"/>
          <w:cols w:space="720"/>
        </w:sectPr>
      </w:pPr>
      <w:r>
        <w:rPr>
          <w:b/>
        </w:rPr>
        <w:t>Бесплатное питание организовано по 10-ти дневному меню</w:t>
      </w:r>
      <w:r>
        <w:t>. Циклическое 10-ти дневное меню разработано с учетом сезонности, необходимого количества основных пищевых веществ, калорийности суточного рациона, д</w:t>
      </w:r>
      <w:r>
        <w:t xml:space="preserve">ифференцированного по возрастным группам обучающихся с соблюдением требований по массе порций (для учащихся 7-11 лет и учащихся 12-18 лет), с учетом продолжительности пребывания обучающихся в </w:t>
      </w:r>
      <w:r w:rsidR="005D52F3">
        <w:t>школе</w:t>
      </w:r>
      <w:r>
        <w:t xml:space="preserve"> и физических нагрузок, для льготного питания учащихся (с м</w:t>
      </w:r>
      <w:r>
        <w:t>еню можно ознакомиться</w:t>
      </w:r>
      <w:r w:rsidR="005D52F3">
        <w:t xml:space="preserve"> </w:t>
      </w:r>
      <w:hyperlink r:id="rId5" w:history="1">
        <w:r w:rsidR="005D52F3" w:rsidRPr="00D73332">
          <w:rPr>
            <w:rStyle w:val="a5"/>
          </w:rPr>
          <w:t>https://school45.volgogradschool.ru/?section_id=33</w:t>
        </w:r>
      </w:hyperlink>
      <w:r w:rsidR="005D52F3">
        <w:t>)</w:t>
      </w:r>
      <w:bookmarkStart w:id="0" w:name="_GoBack"/>
      <w:bookmarkEnd w:id="0"/>
    </w:p>
    <w:p w:rsidR="00CF50AE" w:rsidRDefault="005B3519">
      <w:pPr>
        <w:pStyle w:val="1"/>
        <w:ind w:firstLine="0"/>
        <w:jc w:val="both"/>
      </w:pPr>
      <w:r>
        <w:lastRenderedPageBreak/>
        <w:t>К</w:t>
      </w:r>
      <w:r>
        <w:t>онтроль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rPr>
          <w:spacing w:val="-2"/>
        </w:rPr>
        <w:t>продукции</w:t>
      </w:r>
    </w:p>
    <w:p w:rsidR="00CF50AE" w:rsidRDefault="005B3519">
      <w:pPr>
        <w:pStyle w:val="a3"/>
        <w:spacing w:before="46" w:line="276" w:lineRule="auto"/>
        <w:ind w:right="109"/>
      </w:pPr>
      <w:r>
        <w:t>Для осуществления контроля качества готовой продукции, оценки качества блюд при органи</w:t>
      </w:r>
      <w:r>
        <w:t xml:space="preserve">зации </w:t>
      </w:r>
      <w:proofErr w:type="gramStart"/>
      <w:r>
        <w:t>питания</w:t>
      </w:r>
      <w:proofErr w:type="gramEnd"/>
      <w:r>
        <w:t xml:space="preserve"> учащихся в ОУ приказом директора в начале учебного года </w:t>
      </w:r>
      <w:proofErr w:type="spellStart"/>
      <w:r>
        <w:t>создаѐтся</w:t>
      </w:r>
      <w:proofErr w:type="spellEnd"/>
      <w:r>
        <w:rPr>
          <w:spacing w:val="40"/>
        </w:rPr>
        <w:t xml:space="preserve"> </w:t>
      </w:r>
      <w:proofErr w:type="spellStart"/>
      <w:r>
        <w:t>бракеражная</w:t>
      </w:r>
      <w:proofErr w:type="spellEnd"/>
      <w:r>
        <w:t xml:space="preserve"> комиссия в составе не менее трех человек: медицинского работника (по согласованию), работника пищеблока (по согласованию) и представителя администрации лицея. </w:t>
      </w:r>
      <w:proofErr w:type="spellStart"/>
      <w:r>
        <w:t>Браке</w:t>
      </w:r>
      <w:r>
        <w:t>ражная</w:t>
      </w:r>
      <w:proofErr w:type="spellEnd"/>
      <w:r>
        <w:t xml:space="preserve"> комиссия работает по </w:t>
      </w:r>
      <w:proofErr w:type="spellStart"/>
      <w:r>
        <w:t>утверждѐнному</w:t>
      </w:r>
      <w:proofErr w:type="spellEnd"/>
      <w:r>
        <w:t xml:space="preserve"> плану. Оценка качества готовой продукции проводится по органолептическим показателям (пробу снимают непосредственно из емкостей, в которых пища готовится, до подачи пищи </w:t>
      </w:r>
      <w:r>
        <w:rPr>
          <w:spacing w:val="-2"/>
        </w:rPr>
        <w:t>учащимся).</w:t>
      </w:r>
    </w:p>
    <w:p w:rsidR="00CF50AE" w:rsidRDefault="005B3519">
      <w:pPr>
        <w:pStyle w:val="a3"/>
        <w:spacing w:line="276" w:lineRule="auto"/>
        <w:ind w:right="106"/>
      </w:pPr>
      <w:r>
        <w:t>Выдача готовой продукции производ</w:t>
      </w:r>
      <w:r>
        <w:t xml:space="preserve">ится только после снятия пробы и записи в </w:t>
      </w:r>
      <w:proofErr w:type="spellStart"/>
      <w:r>
        <w:t>бракеражном</w:t>
      </w:r>
      <w:proofErr w:type="spellEnd"/>
      <w:r>
        <w:t xml:space="preserve"> журнале результатов оценки по органолептическим показателям готовых блюд и разрешения к их выдаче. В </w:t>
      </w:r>
      <w:proofErr w:type="spellStart"/>
      <w:r>
        <w:t>бракеражном</w:t>
      </w:r>
      <w:proofErr w:type="spellEnd"/>
      <w:r>
        <w:t xml:space="preserve"> журнале отмечается результат пробы каждого блюда, не рациона в целом.</w:t>
      </w:r>
    </w:p>
    <w:p w:rsidR="00CF50AE" w:rsidRDefault="00CF50AE">
      <w:pPr>
        <w:pStyle w:val="a3"/>
        <w:spacing w:before="48"/>
        <w:ind w:left="0"/>
        <w:jc w:val="left"/>
      </w:pPr>
    </w:p>
    <w:p w:rsidR="00CF50AE" w:rsidRDefault="005B3519">
      <w:pPr>
        <w:pStyle w:val="a3"/>
        <w:spacing w:before="1" w:line="276" w:lineRule="auto"/>
        <w:ind w:right="113"/>
      </w:pPr>
      <w:r>
        <w:t>График питания классов и длительность перемен для приема пищи составлены с учетом требований СанПиН и утверждены директором Лицея.</w:t>
      </w:r>
    </w:p>
    <w:sectPr w:rsidR="00CF50A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92E98"/>
    <w:multiLevelType w:val="hybridMultilevel"/>
    <w:tmpl w:val="7AF2102A"/>
    <w:lvl w:ilvl="0" w:tplc="9A44A4CC">
      <w:numFmt w:val="bullet"/>
      <w:lvlText w:val=""/>
      <w:lvlJc w:val="left"/>
      <w:pPr>
        <w:ind w:left="102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2323"/>
        <w:spacing w:val="0"/>
        <w:w w:val="100"/>
        <w:sz w:val="28"/>
        <w:szCs w:val="28"/>
        <w:lang w:val="ru-RU" w:eastAsia="en-US" w:bidi="ar-SA"/>
      </w:rPr>
    </w:lvl>
    <w:lvl w:ilvl="1" w:tplc="A268EB18">
      <w:numFmt w:val="bullet"/>
      <w:lvlText w:val="•"/>
      <w:lvlJc w:val="left"/>
      <w:pPr>
        <w:ind w:left="1046" w:hanging="567"/>
      </w:pPr>
      <w:rPr>
        <w:rFonts w:hint="default"/>
        <w:lang w:val="ru-RU" w:eastAsia="en-US" w:bidi="ar-SA"/>
      </w:rPr>
    </w:lvl>
    <w:lvl w:ilvl="2" w:tplc="B3240D4A">
      <w:numFmt w:val="bullet"/>
      <w:lvlText w:val="•"/>
      <w:lvlJc w:val="left"/>
      <w:pPr>
        <w:ind w:left="1993" w:hanging="567"/>
      </w:pPr>
      <w:rPr>
        <w:rFonts w:hint="default"/>
        <w:lang w:val="ru-RU" w:eastAsia="en-US" w:bidi="ar-SA"/>
      </w:rPr>
    </w:lvl>
    <w:lvl w:ilvl="3" w:tplc="3384E08E"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 w:tplc="3072ECEA">
      <w:numFmt w:val="bullet"/>
      <w:lvlText w:val="•"/>
      <w:lvlJc w:val="left"/>
      <w:pPr>
        <w:ind w:left="3886" w:hanging="567"/>
      </w:pPr>
      <w:rPr>
        <w:rFonts w:hint="default"/>
        <w:lang w:val="ru-RU" w:eastAsia="en-US" w:bidi="ar-SA"/>
      </w:rPr>
    </w:lvl>
    <w:lvl w:ilvl="5" w:tplc="6F22FE9C">
      <w:numFmt w:val="bullet"/>
      <w:lvlText w:val="•"/>
      <w:lvlJc w:val="left"/>
      <w:pPr>
        <w:ind w:left="4833" w:hanging="567"/>
      </w:pPr>
      <w:rPr>
        <w:rFonts w:hint="default"/>
        <w:lang w:val="ru-RU" w:eastAsia="en-US" w:bidi="ar-SA"/>
      </w:rPr>
    </w:lvl>
    <w:lvl w:ilvl="6" w:tplc="40EE4DF2">
      <w:numFmt w:val="bullet"/>
      <w:lvlText w:val="•"/>
      <w:lvlJc w:val="left"/>
      <w:pPr>
        <w:ind w:left="5779" w:hanging="567"/>
      </w:pPr>
      <w:rPr>
        <w:rFonts w:hint="default"/>
        <w:lang w:val="ru-RU" w:eastAsia="en-US" w:bidi="ar-SA"/>
      </w:rPr>
    </w:lvl>
    <w:lvl w:ilvl="7" w:tplc="BC78D632">
      <w:numFmt w:val="bullet"/>
      <w:lvlText w:val="•"/>
      <w:lvlJc w:val="left"/>
      <w:pPr>
        <w:ind w:left="6726" w:hanging="567"/>
      </w:pPr>
      <w:rPr>
        <w:rFonts w:hint="default"/>
        <w:lang w:val="ru-RU" w:eastAsia="en-US" w:bidi="ar-SA"/>
      </w:rPr>
    </w:lvl>
    <w:lvl w:ilvl="8" w:tplc="BA4C8546">
      <w:numFmt w:val="bullet"/>
      <w:lvlText w:val="•"/>
      <w:lvlJc w:val="left"/>
      <w:pPr>
        <w:ind w:left="7673" w:hanging="567"/>
      </w:pPr>
      <w:rPr>
        <w:rFonts w:hint="default"/>
        <w:lang w:val="ru-RU" w:eastAsia="en-US" w:bidi="ar-SA"/>
      </w:rPr>
    </w:lvl>
  </w:abstractNum>
  <w:abstractNum w:abstractNumId="1">
    <w:nsid w:val="69D73BC8"/>
    <w:multiLevelType w:val="hybridMultilevel"/>
    <w:tmpl w:val="2CCE6AC0"/>
    <w:lvl w:ilvl="0" w:tplc="D41499B6">
      <w:numFmt w:val="bullet"/>
      <w:lvlText w:val=""/>
      <w:lvlJc w:val="left"/>
      <w:pPr>
        <w:ind w:left="4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2323"/>
        <w:spacing w:val="0"/>
        <w:w w:val="99"/>
        <w:sz w:val="20"/>
        <w:szCs w:val="20"/>
        <w:lang w:val="ru-RU" w:eastAsia="en-US" w:bidi="ar-SA"/>
      </w:rPr>
    </w:lvl>
    <w:lvl w:ilvl="1" w:tplc="7B7CA9F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2F84271E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1686995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4005276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CA04820A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35463EEC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6E9CBEE4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EA20527A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E"/>
    <w:rsid w:val="005B3519"/>
    <w:rsid w:val="005D52F3"/>
    <w:rsid w:val="00C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197A6-4E83-4028-98BE-8FB16471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93" w:hanging="8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7"/>
      <w:ind w:left="47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D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45.volgogradschool.ru/?section_id=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Pantia</dc:creator>
  <cp:lastModifiedBy>Учетная запись Майкрософт</cp:lastModifiedBy>
  <cp:revision>2</cp:revision>
  <dcterms:created xsi:type="dcterms:W3CDTF">2024-12-16T14:53:00Z</dcterms:created>
  <dcterms:modified xsi:type="dcterms:W3CDTF">2024-12-16T14:53:00Z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